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CE5" w14:textId="77777777" w:rsidR="0031780B" w:rsidRDefault="00317874" w:rsidP="00532D1F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color w:val="000000"/>
          <w:sz w:val="26"/>
          <w:szCs w:val="28"/>
          <w:u w:val="single"/>
          <w:lang w:bidi="he-IL"/>
        </w:rPr>
      </w:pPr>
      <w:r>
        <w:rPr>
          <w:rFonts w:cs="CIDFont+F2"/>
          <w:b/>
          <w:color w:val="000000"/>
          <w:sz w:val="26"/>
          <w:szCs w:val="28"/>
          <w:u w:val="single"/>
          <w:lang w:bidi="he-IL"/>
        </w:rPr>
        <w:t>REGLAMENTO TÉCNICO CATEGORÍ</w:t>
      </w:r>
      <w:r w:rsidR="005D3C98">
        <w:rPr>
          <w:rFonts w:cs="CIDFont+F2"/>
          <w:b/>
          <w:color w:val="000000"/>
          <w:sz w:val="26"/>
          <w:szCs w:val="28"/>
          <w:u w:val="single"/>
          <w:lang w:bidi="he-IL"/>
        </w:rPr>
        <w:t xml:space="preserve">A GP3 CUP </w:t>
      </w:r>
    </w:p>
    <w:p w14:paraId="627724BC" w14:textId="77777777" w:rsidR="00532D1F" w:rsidRPr="00532D1F" w:rsidRDefault="005D3C98" w:rsidP="00532D1F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color w:val="000000"/>
          <w:sz w:val="26"/>
          <w:szCs w:val="28"/>
          <w:u w:val="single"/>
          <w:lang w:bidi="he-IL"/>
        </w:rPr>
      </w:pPr>
      <w:r>
        <w:rPr>
          <w:rFonts w:cs="CIDFont+F2"/>
          <w:b/>
          <w:color w:val="000000"/>
          <w:sz w:val="26"/>
          <w:szCs w:val="28"/>
          <w:u w:val="single"/>
          <w:lang w:bidi="he-IL"/>
        </w:rPr>
        <w:t>AMATEUR, PROMOCIONAL Y EXPERTOS</w:t>
      </w:r>
      <w:r w:rsidR="0028741F">
        <w:rPr>
          <w:rFonts w:cs="CIDFont+F2"/>
          <w:b/>
          <w:color w:val="000000"/>
          <w:sz w:val="26"/>
          <w:szCs w:val="28"/>
          <w:u w:val="single"/>
          <w:lang w:bidi="he-IL"/>
        </w:rPr>
        <w:t xml:space="preserve"> 202</w:t>
      </w:r>
      <w:r w:rsidR="009F67EC">
        <w:rPr>
          <w:rFonts w:cs="CIDFont+F2"/>
          <w:b/>
          <w:color w:val="000000"/>
          <w:sz w:val="26"/>
          <w:szCs w:val="28"/>
          <w:u w:val="single"/>
          <w:lang w:bidi="he-IL"/>
        </w:rPr>
        <w:t>3</w:t>
      </w:r>
    </w:p>
    <w:p w14:paraId="0FC930C4" w14:textId="77777777" w:rsidR="00532D1F" w:rsidRDefault="00532D1F" w:rsidP="00532D1F">
      <w:pPr>
        <w:autoSpaceDE w:val="0"/>
        <w:autoSpaceDN w:val="0"/>
        <w:adjustRightInd w:val="0"/>
        <w:spacing w:after="0" w:line="240" w:lineRule="auto"/>
        <w:rPr>
          <w:rFonts w:ascii="CIDFont+F2" w:cs="CIDFont+F2"/>
          <w:color w:val="000000"/>
          <w:sz w:val="40"/>
          <w:szCs w:val="40"/>
          <w:lang w:bidi="he-IL"/>
        </w:rPr>
      </w:pPr>
    </w:p>
    <w:p w14:paraId="34609B55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El presente reglamento norma las bases y especificaciones por las cuales se regirá</w:t>
      </w:r>
    </w:p>
    <w:p w14:paraId="7933D455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técnicamente la categoría </w:t>
      </w:r>
      <w:r w:rsidR="00716A64">
        <w:rPr>
          <w:rFonts w:cs="CIDFont+F1"/>
          <w:color w:val="000000"/>
          <w:sz w:val="24"/>
          <w:szCs w:val="24"/>
          <w:lang w:bidi="he-IL"/>
        </w:rPr>
        <w:t>GP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3 </w:t>
      </w:r>
      <w:r w:rsidR="003F3CE0">
        <w:rPr>
          <w:rFonts w:cs="CIDFont+F1"/>
          <w:color w:val="000000"/>
          <w:sz w:val="24"/>
          <w:szCs w:val="24"/>
          <w:lang w:bidi="he-IL"/>
        </w:rPr>
        <w:t xml:space="preserve">CUP </w:t>
      </w:r>
      <w:r w:rsidRPr="004E0815">
        <w:rPr>
          <w:rFonts w:cs="CIDFont+F1"/>
          <w:color w:val="000000"/>
          <w:sz w:val="24"/>
          <w:szCs w:val="24"/>
          <w:lang w:bidi="he-IL"/>
        </w:rPr>
        <w:t>del CAMPEONATO NACIONAL DE VELOCIDAD, para las</w:t>
      </w:r>
    </w:p>
    <w:p w14:paraId="5465B385" w14:textId="10134798" w:rsidR="00532D1F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categorías:</w:t>
      </w:r>
    </w:p>
    <w:p w14:paraId="4EAE4219" w14:textId="77777777" w:rsidR="00542970" w:rsidRPr="004E0815" w:rsidRDefault="0054297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0E6CAED" w14:textId="77777777" w:rsidR="00542970" w:rsidRPr="00542970" w:rsidRDefault="00F01DBB" w:rsidP="00572617">
      <w:pPr>
        <w:pStyle w:val="Prrafodelista"/>
        <w:widowControl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B9439E">
        <w:rPr>
          <w:b/>
          <w:sz w:val="24"/>
        </w:rPr>
        <w:t>GP3 Cup Amateur</w:t>
      </w:r>
      <w:r w:rsidRPr="00542970">
        <w:rPr>
          <w:sz w:val="28"/>
          <w:szCs w:val="24"/>
        </w:rPr>
        <w:t xml:space="preserve">: </w:t>
      </w:r>
      <w:r w:rsidR="00542970" w:rsidRPr="00542970">
        <w:rPr>
          <w:sz w:val="24"/>
          <w:szCs w:val="24"/>
        </w:rPr>
        <w:t xml:space="preserve">Para motocicletas de la marca Yamaha, modelo R3, pilotos entrantes o nuevos y pilotos que máximo tienen dos carreras en cualquier campeonato, además de pilotos que no cumplen con los tiempos para ser traspasados de categoría. </w:t>
      </w:r>
    </w:p>
    <w:p w14:paraId="12B7D4E2" w14:textId="77777777" w:rsidR="00542970" w:rsidRDefault="00542970" w:rsidP="00572617">
      <w:pPr>
        <w:spacing w:after="0" w:line="240" w:lineRule="auto"/>
        <w:jc w:val="both"/>
        <w:rPr>
          <w:b/>
          <w:sz w:val="24"/>
        </w:rPr>
      </w:pPr>
    </w:p>
    <w:p w14:paraId="2DB0A749" w14:textId="77777777" w:rsidR="00542970" w:rsidRPr="00542970" w:rsidRDefault="00F01DBB" w:rsidP="00572617">
      <w:pPr>
        <w:pStyle w:val="Prrafodelista"/>
        <w:widowControl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B9439E">
        <w:rPr>
          <w:b/>
          <w:sz w:val="24"/>
        </w:rPr>
        <w:t xml:space="preserve">GP3 Cup </w:t>
      </w:r>
      <w:r w:rsidR="00F7433E">
        <w:rPr>
          <w:b/>
          <w:sz w:val="24"/>
        </w:rPr>
        <w:t>Promocional</w:t>
      </w:r>
      <w:r>
        <w:rPr>
          <w:sz w:val="24"/>
        </w:rPr>
        <w:t xml:space="preserve">: </w:t>
      </w:r>
      <w:r w:rsidR="00542970" w:rsidRPr="00542970">
        <w:rPr>
          <w:sz w:val="24"/>
          <w:szCs w:val="24"/>
        </w:rPr>
        <w:t>Para motocicletas de la marca Yamaha, modelo R3, pilotos con más de dos carreras oficiales provenientes de Amateur y tiempos dentro de la categoría.</w:t>
      </w:r>
    </w:p>
    <w:p w14:paraId="392D88E5" w14:textId="6D0E6F5D" w:rsidR="00F01DBB" w:rsidRPr="00A33B0A" w:rsidRDefault="00F01DBB" w:rsidP="00572617">
      <w:pPr>
        <w:spacing w:after="0"/>
        <w:jc w:val="both"/>
        <w:rPr>
          <w:sz w:val="24"/>
        </w:rPr>
      </w:pPr>
    </w:p>
    <w:p w14:paraId="61044BB1" w14:textId="1FD2549A" w:rsidR="00542970" w:rsidRDefault="00F01DBB" w:rsidP="00572617">
      <w:pPr>
        <w:pStyle w:val="Prrafodelista"/>
        <w:widowControl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B9439E">
        <w:rPr>
          <w:b/>
          <w:spacing w:val="11"/>
          <w:sz w:val="24"/>
        </w:rPr>
        <w:t xml:space="preserve">GP3 </w:t>
      </w:r>
      <w:r>
        <w:rPr>
          <w:b/>
          <w:spacing w:val="11"/>
          <w:sz w:val="24"/>
        </w:rPr>
        <w:t xml:space="preserve">Cup </w:t>
      </w:r>
      <w:r w:rsidRPr="00B9439E">
        <w:rPr>
          <w:b/>
          <w:sz w:val="24"/>
        </w:rPr>
        <w:t>Expertos</w:t>
      </w:r>
      <w:r>
        <w:rPr>
          <w:sz w:val="24"/>
        </w:rPr>
        <w:t>:</w:t>
      </w:r>
      <w:r w:rsidRPr="00A33B0A">
        <w:rPr>
          <w:spacing w:val="6"/>
          <w:sz w:val="24"/>
        </w:rPr>
        <w:t xml:space="preserve"> </w:t>
      </w:r>
      <w:r w:rsidR="00542970" w:rsidRPr="00542970">
        <w:rPr>
          <w:sz w:val="24"/>
          <w:szCs w:val="24"/>
        </w:rPr>
        <w:t>Para motocicletas de la marca Yamaha, modelo R3, pilotos experimentados</w:t>
      </w:r>
      <w:r w:rsidR="00542970">
        <w:rPr>
          <w:sz w:val="24"/>
          <w:szCs w:val="24"/>
        </w:rPr>
        <w:t xml:space="preserve"> que no cumple con tiempos para Super</w:t>
      </w:r>
      <w:r w:rsidR="00572617">
        <w:rPr>
          <w:sz w:val="24"/>
          <w:szCs w:val="24"/>
        </w:rPr>
        <w:t xml:space="preserve"> Expertos y pilotos ascendidos</w:t>
      </w:r>
      <w:r w:rsidR="00542970">
        <w:rPr>
          <w:sz w:val="24"/>
          <w:szCs w:val="24"/>
        </w:rPr>
        <w:t xml:space="preserve"> de la categoría Promocional</w:t>
      </w:r>
    </w:p>
    <w:p w14:paraId="50D19997" w14:textId="13FE2880" w:rsidR="00542970" w:rsidRDefault="00542970" w:rsidP="00572617">
      <w:pPr>
        <w:pStyle w:val="Prrafodelista"/>
        <w:widowControl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8646688" w14:textId="7B1D3A22" w:rsidR="00542970" w:rsidRPr="00542970" w:rsidRDefault="00542970" w:rsidP="00572617">
      <w:pPr>
        <w:pStyle w:val="Prrafodelista"/>
        <w:widowControl w:val="0"/>
        <w:spacing w:after="0" w:line="240" w:lineRule="auto"/>
        <w:ind w:left="0"/>
        <w:contextualSpacing w:val="0"/>
        <w:jc w:val="both"/>
      </w:pPr>
      <w:r w:rsidRPr="00542970">
        <w:rPr>
          <w:b/>
          <w:bCs/>
          <w:sz w:val="24"/>
          <w:szCs w:val="24"/>
        </w:rPr>
        <w:t>GP3 Cup Super Expertos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42970">
        <w:rPr>
          <w:sz w:val="24"/>
          <w:szCs w:val="24"/>
        </w:rPr>
        <w:t>Para motocicletas de la marca Yamaha, modelo R3, pilotos experimentados</w:t>
      </w:r>
      <w:r>
        <w:rPr>
          <w:sz w:val="24"/>
          <w:szCs w:val="24"/>
        </w:rPr>
        <w:t xml:space="preserve"> provenientes de la categoría SSP 300 y SBK Expertos.</w:t>
      </w:r>
    </w:p>
    <w:p w14:paraId="7416BE75" w14:textId="7CD8BC5C" w:rsidR="00284F1F" w:rsidRDefault="00284F1F" w:rsidP="00572617">
      <w:pPr>
        <w:autoSpaceDE w:val="0"/>
        <w:autoSpaceDN w:val="0"/>
        <w:adjustRightInd w:val="0"/>
        <w:spacing w:after="0" w:line="240" w:lineRule="auto"/>
        <w:jc w:val="both"/>
        <w:rPr>
          <w:spacing w:val="6"/>
          <w:sz w:val="24"/>
        </w:rPr>
      </w:pPr>
    </w:p>
    <w:p w14:paraId="2795821F" w14:textId="1ACF9DD8" w:rsidR="00532D1F" w:rsidRDefault="00F7433E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Quienes </w:t>
      </w:r>
      <w:r>
        <w:rPr>
          <w:rFonts w:cs="CIDFont+F1"/>
          <w:color w:val="000000"/>
          <w:sz w:val="24"/>
          <w:szCs w:val="24"/>
          <w:lang w:bidi="he-IL"/>
        </w:rPr>
        <w:t>deben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cumplir con la norma de la</w:t>
      </w:r>
      <w:r w:rsidR="003F3CE0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homologación de neumá</w:t>
      </w:r>
      <w:r w:rsidR="003F3CE0">
        <w:rPr>
          <w:rFonts w:cs="CIDFont+F1"/>
          <w:color w:val="000000"/>
          <w:sz w:val="24"/>
          <w:szCs w:val="24"/>
          <w:lang w:bidi="he-IL"/>
        </w:rPr>
        <w:t xml:space="preserve">ticos,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electró</w:t>
      </w:r>
      <w:r w:rsidR="003F3CE0">
        <w:rPr>
          <w:rFonts w:cs="CIDFont+F1"/>
          <w:color w:val="000000"/>
          <w:sz w:val="24"/>
          <w:szCs w:val="24"/>
          <w:lang w:bidi="he-IL"/>
        </w:rPr>
        <w:t>nica</w:t>
      </w:r>
      <w:r w:rsidR="00542970">
        <w:rPr>
          <w:rFonts w:cs="CIDFont+F1"/>
          <w:color w:val="000000"/>
          <w:sz w:val="24"/>
          <w:szCs w:val="24"/>
          <w:lang w:bidi="he-IL"/>
        </w:rPr>
        <w:t xml:space="preserve">, </w:t>
      </w:r>
      <w:r w:rsidR="003F3CE0">
        <w:rPr>
          <w:rFonts w:cs="CIDFont+F1"/>
          <w:color w:val="000000"/>
          <w:sz w:val="24"/>
          <w:szCs w:val="24"/>
          <w:lang w:bidi="he-IL"/>
        </w:rPr>
        <w:t>peso</w:t>
      </w:r>
      <w:r>
        <w:rPr>
          <w:rFonts w:cs="CIDFont+F1"/>
          <w:color w:val="000000"/>
          <w:sz w:val="24"/>
          <w:szCs w:val="24"/>
          <w:lang w:bidi="he-IL"/>
        </w:rPr>
        <w:t xml:space="preserve"> y gasolina.</w:t>
      </w:r>
    </w:p>
    <w:p w14:paraId="2DAD9D3B" w14:textId="77777777" w:rsidR="003F3CE0" w:rsidRPr="004E0815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8759C39" w14:textId="77777777" w:rsidR="00532D1F" w:rsidRPr="007778A1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color w:val="000000"/>
          <w:sz w:val="24"/>
          <w:szCs w:val="24"/>
          <w:u w:val="single"/>
          <w:lang w:bidi="he-IL"/>
        </w:rPr>
      </w:pPr>
      <w:r w:rsidRPr="007778A1">
        <w:rPr>
          <w:rFonts w:cs="CIDFont+F2"/>
          <w:b/>
          <w:color w:val="000000"/>
          <w:sz w:val="24"/>
          <w:szCs w:val="24"/>
          <w:u w:val="single"/>
          <w:lang w:bidi="he-IL"/>
        </w:rPr>
        <w:t>1.- Identificación: color de los números y fondo</w:t>
      </w:r>
    </w:p>
    <w:p w14:paraId="52F734F6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0B79DC0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Los números serán autorizados por la organización.</w:t>
      </w:r>
    </w:p>
    <w:p w14:paraId="4F2BCD87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5E789AC5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El tamaño de todos los números frontales es:</w:t>
      </w:r>
    </w:p>
    <w:p w14:paraId="53D65287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Altura mínima: 140mm.</w:t>
      </w:r>
    </w:p>
    <w:p w14:paraId="6028F283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Ancho mínimo: 80mm.</w:t>
      </w:r>
    </w:p>
    <w:p w14:paraId="1DEC73E4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Trazo mínimo: 20mm.</w:t>
      </w:r>
    </w:p>
    <w:p w14:paraId="1326C5AD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Espacio mínimo entre números: 10mm.</w:t>
      </w:r>
    </w:p>
    <w:p w14:paraId="517A3B23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593B9DE2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El tamaño de todos los números laterales es:</w:t>
      </w:r>
    </w:p>
    <w:p w14:paraId="5F24BDB8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Altura mínima: 120mm.</w:t>
      </w:r>
    </w:p>
    <w:p w14:paraId="1F8F14C9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Ancho mínimo: 70mm.</w:t>
      </w:r>
    </w:p>
    <w:p w14:paraId="4F1D2DCC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Trazo mínimo: 20mm.</w:t>
      </w:r>
    </w:p>
    <w:p w14:paraId="2D72CF97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Espacio mínimo entre números: 10mm.</w:t>
      </w:r>
    </w:p>
    <w:p w14:paraId="28929D96" w14:textId="77777777" w:rsidR="0031780B" w:rsidRDefault="0031780B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1BB45325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El fondo debe estar perfectamente en contraste con los números y líneas de bordes. Las</w:t>
      </w:r>
    </w:p>
    <w:p w14:paraId="6FE66923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líneas de bordes deben ser de un color que contraste claramente y </w:t>
      </w:r>
      <w:r w:rsidRPr="004E0815">
        <w:rPr>
          <w:rFonts w:cs="CIDFont+F2"/>
          <w:color w:val="000000"/>
          <w:sz w:val="24"/>
          <w:szCs w:val="24"/>
          <w:lang w:bidi="he-IL"/>
        </w:rPr>
        <w:t>no deben tener un</w:t>
      </w:r>
    </w:p>
    <w:p w14:paraId="755C547B" w14:textId="77777777" w:rsidR="00532D1F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>espesor mayor a 3mm.</w:t>
      </w:r>
    </w:p>
    <w:p w14:paraId="17D229DB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32"/>
          <w:szCs w:val="32"/>
          <w:lang w:bidi="he-IL"/>
        </w:rPr>
      </w:pPr>
      <w:r w:rsidRPr="004E0815">
        <w:rPr>
          <w:rFonts w:cs="CIDFont+F2"/>
          <w:color w:val="000000"/>
          <w:sz w:val="32"/>
          <w:szCs w:val="32"/>
          <w:lang w:bidi="he-IL"/>
        </w:rPr>
        <w:lastRenderedPageBreak/>
        <w:t>Números reflectivos o tipo espejo no están permitidos.</w:t>
      </w:r>
    </w:p>
    <w:p w14:paraId="749C8741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</w:p>
    <w:p w14:paraId="33FDBA81" w14:textId="77777777" w:rsidR="00532D1F" w:rsidRPr="007778A1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color w:val="000000"/>
          <w:sz w:val="24"/>
          <w:szCs w:val="24"/>
          <w:u w:val="single"/>
          <w:lang w:bidi="he-IL"/>
        </w:rPr>
      </w:pPr>
      <w:r w:rsidRPr="007778A1">
        <w:rPr>
          <w:rFonts w:cs="CIDFont+F2"/>
          <w:b/>
          <w:color w:val="000000"/>
          <w:sz w:val="24"/>
          <w:szCs w:val="24"/>
          <w:u w:val="single"/>
          <w:lang w:bidi="he-IL"/>
        </w:rPr>
        <w:t>2.- Aspectos Técnicos</w:t>
      </w:r>
    </w:p>
    <w:p w14:paraId="27E8C44D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27BF84DB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La motocicleta deberá permanecer estándar, original de fábrica, a excepción de los</w:t>
      </w:r>
    </w:p>
    <w:p w14:paraId="795898F3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elementos que se detallan a continuación:</w:t>
      </w:r>
    </w:p>
    <w:p w14:paraId="56F0A8D9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698A6F5C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1) </w:t>
      </w:r>
      <w:r w:rsidRPr="007C7CED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Motor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: NO se permiten modificaciones al motor </w:t>
      </w:r>
      <w:r w:rsidR="007C7CED">
        <w:rPr>
          <w:rFonts w:cs="CIDFont+F1"/>
          <w:color w:val="000000"/>
          <w:sz w:val="24"/>
          <w:szCs w:val="24"/>
          <w:lang w:bidi="he-IL"/>
        </w:rPr>
        <w:t xml:space="preserve">como </w:t>
      </w:r>
      <w:r w:rsidRPr="004E0815">
        <w:rPr>
          <w:rFonts w:cs="CIDFont+F1"/>
          <w:color w:val="000000"/>
          <w:sz w:val="24"/>
          <w:szCs w:val="24"/>
          <w:lang w:bidi="he-IL"/>
        </w:rPr>
        <w:t>cambios de empaquetaduras</w:t>
      </w:r>
    </w:p>
    <w:p w14:paraId="7EDF1727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(excepto la original con las medidas originales), admisión e inyección de</w:t>
      </w:r>
    </w:p>
    <w:p w14:paraId="4F88213D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combustible o carburación.</w:t>
      </w:r>
    </w:p>
    <w:p w14:paraId="346FF48E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</w:p>
    <w:p w14:paraId="4605CBCB" w14:textId="77777777" w:rsidR="00532D1F" w:rsidRPr="00A26334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u w:val="single"/>
          <w:lang w:bidi="he-IL"/>
        </w:rPr>
      </w:pPr>
      <w:r w:rsidRPr="00A26334">
        <w:rPr>
          <w:rFonts w:cs="CIDFont+F2"/>
          <w:color w:val="000000"/>
          <w:sz w:val="24"/>
          <w:szCs w:val="24"/>
          <w:u w:val="single"/>
          <w:lang w:bidi="he-IL"/>
        </w:rPr>
        <w:t>a. INYECCION</w:t>
      </w:r>
    </w:p>
    <w:p w14:paraId="67680D46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i. La inyección electrónica deberá permanecer original sin</w:t>
      </w:r>
      <w:r w:rsidR="0055553A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modificaciones.</w:t>
      </w:r>
    </w:p>
    <w:p w14:paraId="1DD2312A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ii. Los inyectores de combustible deberán ser originales sin alteración.</w:t>
      </w:r>
    </w:p>
    <w:p w14:paraId="23B4DFF7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iii. Los insuladores deben ser originales de </w:t>
      </w:r>
      <w:r w:rsidR="00317874" w:rsidRPr="004E0815">
        <w:rPr>
          <w:rFonts w:cs="CIDFont+F1"/>
          <w:color w:val="000000"/>
          <w:sz w:val="24"/>
          <w:szCs w:val="24"/>
          <w:lang w:bidi="he-IL"/>
        </w:rPr>
        <w:t>fábrica</w:t>
      </w:r>
    </w:p>
    <w:p w14:paraId="6D00DA0C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iv. Las válvulas de mariposa no pueden ser cambiadas o modificadas.</w:t>
      </w:r>
    </w:p>
    <w:p w14:paraId="7E50AD17" w14:textId="29E72FED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v. Todas las partes de la línea de admisión deben permanecer</w:t>
      </w:r>
      <w:r w:rsidR="0055553A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originales.</w:t>
      </w:r>
    </w:p>
    <w:p w14:paraId="780D4CAE" w14:textId="25266360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vi. No se permite la instalación de aceleradores electrónicos.</w:t>
      </w:r>
    </w:p>
    <w:p w14:paraId="31439CD5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</w:p>
    <w:p w14:paraId="09E46755" w14:textId="77777777" w:rsidR="00532D1F" w:rsidRPr="00A26334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u w:val="single"/>
          <w:lang w:bidi="he-IL"/>
        </w:rPr>
      </w:pPr>
      <w:r w:rsidRPr="00A26334">
        <w:rPr>
          <w:rFonts w:cs="CIDFont+F2"/>
          <w:color w:val="000000"/>
          <w:sz w:val="24"/>
          <w:szCs w:val="24"/>
          <w:u w:val="single"/>
          <w:lang w:bidi="he-IL"/>
        </w:rPr>
        <w:t>b. TAPA DE CILINDRO (CULATA).</w:t>
      </w:r>
    </w:p>
    <w:p w14:paraId="1A5CD417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i. La tapa de cilindro debe permanecer original de fábrica.</w:t>
      </w:r>
    </w:p>
    <w:p w14:paraId="76413046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ii. La línea de escape de a</w:t>
      </w:r>
      <w:r w:rsidR="003F3CE0">
        <w:rPr>
          <w:rFonts w:cs="CIDFont+F1"/>
          <w:color w:val="000000"/>
          <w:sz w:val="24"/>
          <w:szCs w:val="24"/>
          <w:lang w:bidi="he-IL"/>
        </w:rPr>
        <w:t>ire de la tapa de cilindro debe mantenerse original.</w:t>
      </w:r>
    </w:p>
    <w:p w14:paraId="3DE5D6EE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iii. Las lainas de ajuste de los resortes de válvula (SHIMS) pueden</w:t>
      </w:r>
      <w:r w:rsidR="0055553A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cambiarse libremente.</w:t>
      </w:r>
    </w:p>
    <w:p w14:paraId="357338B6" w14:textId="3E8FD1B9" w:rsidR="00532D1F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iv. EMPAQUETADURA de tapa y base de cilindro – Se mantiene la</w:t>
      </w:r>
      <w:r w:rsidR="0055553A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original de fábrica en sus medidas</w:t>
      </w:r>
      <w:r w:rsidR="00DC6C13">
        <w:rPr>
          <w:rFonts w:cs="CIDFont+F1"/>
          <w:color w:val="000000"/>
          <w:sz w:val="24"/>
          <w:szCs w:val="24"/>
          <w:lang w:bidi="he-IL"/>
        </w:rPr>
        <w:t>.</w:t>
      </w:r>
    </w:p>
    <w:p w14:paraId="2E6D8465" w14:textId="094D1B91" w:rsidR="00DC6C13" w:rsidRPr="004E0815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v. Las entradas de admisión y salidas de escape no pueden estar trabajadas, debe mantenerse de fábrica, así mismo las guías de válvulas.</w:t>
      </w:r>
    </w:p>
    <w:p w14:paraId="20536633" w14:textId="77777777" w:rsidR="003F3CE0" w:rsidRDefault="003F3CE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</w:p>
    <w:p w14:paraId="3A848254" w14:textId="77777777" w:rsidR="00532D1F" w:rsidRPr="00A26334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u w:val="single"/>
          <w:lang w:bidi="he-IL"/>
        </w:rPr>
      </w:pPr>
      <w:r w:rsidRPr="00A26334">
        <w:rPr>
          <w:rFonts w:cs="CIDFont+F2"/>
          <w:color w:val="000000"/>
          <w:sz w:val="24"/>
          <w:szCs w:val="24"/>
          <w:u w:val="single"/>
          <w:lang w:bidi="he-IL"/>
        </w:rPr>
        <w:t>c. CONJUNTO DE EJE LEVA</w:t>
      </w:r>
    </w:p>
    <w:p w14:paraId="08889527" w14:textId="77777777" w:rsidR="00532D1F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i. Debe permanecer original sin modificaciones.</w:t>
      </w:r>
    </w:p>
    <w:p w14:paraId="7ACEBB54" w14:textId="52578FD7" w:rsidR="007C7CED" w:rsidRPr="00DC6C13" w:rsidRDefault="008D4F8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bidi="he-IL"/>
        </w:rPr>
      </w:pPr>
      <w:r w:rsidRPr="00DC6C13">
        <w:rPr>
          <w:rFonts w:cs="CIDFont+F1"/>
          <w:sz w:val="24"/>
          <w:szCs w:val="24"/>
          <w:lang w:bidi="he-IL"/>
        </w:rPr>
        <w:t>ii. No</w:t>
      </w:r>
      <w:r w:rsidR="007C7CED" w:rsidRPr="00DC6C13">
        <w:rPr>
          <w:rFonts w:cs="CIDFont+F1"/>
          <w:sz w:val="24"/>
          <w:szCs w:val="24"/>
          <w:lang w:bidi="he-IL"/>
        </w:rPr>
        <w:t xml:space="preserve"> se puede manipular cambiando el avance o atraso de estos.</w:t>
      </w:r>
    </w:p>
    <w:p w14:paraId="67F56E43" w14:textId="77777777" w:rsidR="00A26334" w:rsidRDefault="00A26334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</w:p>
    <w:p w14:paraId="4D93FE25" w14:textId="77777777" w:rsidR="00532D1F" w:rsidRPr="00A26334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u w:val="single"/>
          <w:lang w:bidi="he-IL"/>
        </w:rPr>
      </w:pPr>
      <w:r w:rsidRPr="00A26334">
        <w:rPr>
          <w:rFonts w:cs="CIDFont+F2"/>
          <w:color w:val="000000"/>
          <w:sz w:val="24"/>
          <w:szCs w:val="24"/>
          <w:u w:val="single"/>
          <w:lang w:bidi="he-IL"/>
        </w:rPr>
        <w:t>d. DISTRIBUCION</w:t>
      </w:r>
    </w:p>
    <w:p w14:paraId="4189AA4E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i. Los engranajes de </w:t>
      </w:r>
      <w:r w:rsidR="007C7CED" w:rsidRPr="004E0815">
        <w:rPr>
          <w:rFonts w:cs="CIDFont+F1"/>
          <w:color w:val="000000"/>
          <w:sz w:val="24"/>
          <w:szCs w:val="24"/>
          <w:lang w:bidi="he-IL"/>
        </w:rPr>
        <w:t xml:space="preserve">distribución </w:t>
      </w:r>
      <w:r w:rsidR="007C7CED">
        <w:rPr>
          <w:rFonts w:cs="CIDFont+F1"/>
          <w:color w:val="000000"/>
          <w:sz w:val="24"/>
          <w:szCs w:val="24"/>
          <w:lang w:bidi="he-IL"/>
        </w:rPr>
        <w:t>NO</w:t>
      </w:r>
      <w:r w:rsidR="000F6168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pueden modificarse para ajustar el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timing.</w:t>
      </w:r>
    </w:p>
    <w:p w14:paraId="59575C82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ii. Los engranajes de distribución</w:t>
      </w:r>
      <w:r w:rsidR="000F6168">
        <w:rPr>
          <w:rFonts w:cs="CIDFont+F1"/>
          <w:color w:val="000000"/>
          <w:sz w:val="24"/>
          <w:szCs w:val="24"/>
          <w:lang w:bidi="he-IL"/>
        </w:rPr>
        <w:t xml:space="preserve"> NO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pueden reemplazarse por engranajes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ajustables.</w:t>
      </w:r>
    </w:p>
    <w:p w14:paraId="0784CFD5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iii. El tensor de cadena de distribución debe permanecer original.</w:t>
      </w:r>
    </w:p>
    <w:p w14:paraId="0D25C160" w14:textId="77777777" w:rsidR="00A26334" w:rsidRDefault="00A26334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C782CAE" w14:textId="77777777" w:rsidR="007C7CED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2) </w:t>
      </w:r>
      <w:r w:rsidRPr="007C7CED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Suspensión delantera</w:t>
      </w:r>
      <w:r w:rsidRPr="007C7CED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Se permit</w:t>
      </w:r>
      <w:r w:rsidR="00A26334">
        <w:rPr>
          <w:rFonts w:cs="CIDFont+F1"/>
          <w:color w:val="000000"/>
          <w:sz w:val="24"/>
          <w:szCs w:val="24"/>
          <w:lang w:bidi="he-IL"/>
        </w:rPr>
        <w:t>e c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ambio de los </w:t>
      </w:r>
      <w:r w:rsidR="00A26334">
        <w:rPr>
          <w:rFonts w:cs="CIDFont+F1"/>
          <w:color w:val="000000"/>
          <w:sz w:val="24"/>
          <w:szCs w:val="24"/>
          <w:lang w:bidi="he-IL"/>
        </w:rPr>
        <w:t>fluidos y resortes</w:t>
      </w:r>
      <w:r w:rsidR="007C7CED">
        <w:rPr>
          <w:rFonts w:cs="CIDFont+F1"/>
          <w:color w:val="000000"/>
          <w:sz w:val="24"/>
          <w:szCs w:val="24"/>
          <w:lang w:bidi="he-IL"/>
        </w:rPr>
        <w:t>.</w:t>
      </w:r>
    </w:p>
    <w:p w14:paraId="295700E1" w14:textId="13335B56" w:rsidR="007C7CED" w:rsidRPr="00DC6C13" w:rsidRDefault="007C7CED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bidi="he-IL"/>
        </w:rPr>
      </w:pPr>
      <w:r w:rsidRPr="00DC6C13">
        <w:rPr>
          <w:rFonts w:cs="CIDFont+F1"/>
          <w:sz w:val="24"/>
          <w:szCs w:val="24"/>
          <w:lang w:bidi="he-IL"/>
        </w:rPr>
        <w:t>2.1) Puede instalar un</w:t>
      </w:r>
      <w:r w:rsidR="00A26334" w:rsidRPr="00DC6C13">
        <w:rPr>
          <w:rFonts w:cs="CIDFont+F1"/>
          <w:sz w:val="24"/>
          <w:szCs w:val="24"/>
          <w:lang w:bidi="he-IL"/>
        </w:rPr>
        <w:t xml:space="preserve"> compresor de resortes externo</w:t>
      </w:r>
      <w:r w:rsidRPr="00DC6C13">
        <w:rPr>
          <w:rFonts w:cs="CIDFont+F1"/>
          <w:sz w:val="24"/>
          <w:szCs w:val="24"/>
          <w:lang w:bidi="he-IL"/>
        </w:rPr>
        <w:t xml:space="preserve"> para ajuste de dureza del resorte</w:t>
      </w:r>
      <w:r w:rsidR="00A26334" w:rsidRPr="00DC6C13">
        <w:rPr>
          <w:rFonts w:cs="CIDFont+F1"/>
          <w:sz w:val="24"/>
          <w:szCs w:val="24"/>
          <w:lang w:bidi="he-IL"/>
        </w:rPr>
        <w:t>,</w:t>
      </w:r>
      <w:r w:rsidR="00532D1F" w:rsidRPr="00DC6C13">
        <w:rPr>
          <w:rFonts w:cs="CIDFont+F1"/>
          <w:sz w:val="24"/>
          <w:szCs w:val="24"/>
          <w:lang w:bidi="he-IL"/>
        </w:rPr>
        <w:t xml:space="preserve"> debiendo</w:t>
      </w:r>
      <w:r w:rsidR="00A26334" w:rsidRPr="00DC6C13">
        <w:rPr>
          <w:rFonts w:cs="CIDFont+F1"/>
          <w:sz w:val="24"/>
          <w:szCs w:val="24"/>
          <w:lang w:bidi="he-IL"/>
        </w:rPr>
        <w:t xml:space="preserve"> </w:t>
      </w:r>
      <w:r w:rsidR="00532D1F" w:rsidRPr="00DC6C13">
        <w:rPr>
          <w:rFonts w:cs="CIDFont+F1"/>
          <w:sz w:val="24"/>
          <w:szCs w:val="24"/>
          <w:lang w:bidi="he-IL"/>
        </w:rPr>
        <w:t xml:space="preserve">mantenerse las botellas </w:t>
      </w:r>
      <w:r w:rsidR="00DC6C13" w:rsidRPr="00DC6C13">
        <w:rPr>
          <w:rFonts w:cs="CIDFont+F1"/>
          <w:sz w:val="24"/>
          <w:szCs w:val="24"/>
          <w:lang w:bidi="he-IL"/>
        </w:rPr>
        <w:t xml:space="preserve">y barrales </w:t>
      </w:r>
      <w:r w:rsidR="00532D1F" w:rsidRPr="00DC6C13">
        <w:rPr>
          <w:rFonts w:cs="CIDFont+F1"/>
          <w:sz w:val="24"/>
          <w:szCs w:val="24"/>
          <w:lang w:bidi="he-IL"/>
        </w:rPr>
        <w:t>originales del modelo.</w:t>
      </w:r>
    </w:p>
    <w:p w14:paraId="264426F6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09C98059" w14:textId="3443C0B1" w:rsidR="00532D1F" w:rsidRPr="007C7CED" w:rsidRDefault="007C7CED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FF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3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7C7CED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Suspensión Trasera</w:t>
      </w:r>
      <w:r w:rsidR="00532D1F" w:rsidRPr="007C7CED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A26334">
        <w:rPr>
          <w:rFonts w:cs="CIDFont+F1"/>
          <w:color w:val="000000"/>
          <w:sz w:val="24"/>
          <w:szCs w:val="24"/>
          <w:lang w:bidi="he-IL"/>
        </w:rPr>
        <w:t>Original</w:t>
      </w:r>
      <w:r>
        <w:rPr>
          <w:rFonts w:cs="CIDFont+F1"/>
          <w:color w:val="000000"/>
          <w:sz w:val="24"/>
          <w:szCs w:val="24"/>
          <w:lang w:bidi="he-IL"/>
        </w:rPr>
        <w:t xml:space="preserve">, </w:t>
      </w:r>
      <w:r w:rsidRPr="00DC6C13">
        <w:rPr>
          <w:rFonts w:cs="CIDFont+F1"/>
          <w:sz w:val="24"/>
          <w:szCs w:val="24"/>
          <w:lang w:bidi="he-IL"/>
        </w:rPr>
        <w:t>se puede reparar e instalar una válvula para llenado de aceite.</w:t>
      </w:r>
    </w:p>
    <w:p w14:paraId="124D8A2F" w14:textId="77777777" w:rsidR="00532D1F" w:rsidRPr="004E0815" w:rsidRDefault="007C7CED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lastRenderedPageBreak/>
        <w:t>4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7C7CED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Manubrio y controles:</w:t>
      </w:r>
      <w:r w:rsidR="00532D1F"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puede ser reemplazado por manillares de competición</w:t>
      </w:r>
      <w:r w:rsidR="0055553A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que reúnan las condiciones de seguridad necesarias.</w:t>
      </w:r>
    </w:p>
    <w:p w14:paraId="43BAFB39" w14:textId="77777777" w:rsidR="00532D1F" w:rsidRDefault="007C7CED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DC6C13">
        <w:rPr>
          <w:rFonts w:cs="CIDFont+F1"/>
          <w:sz w:val="24"/>
          <w:szCs w:val="24"/>
          <w:lang w:bidi="he-IL"/>
        </w:rPr>
        <w:t>4.1)</w:t>
      </w:r>
      <w:r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716A64">
        <w:rPr>
          <w:rFonts w:cs="CIDFont+F1"/>
          <w:color w:val="000000"/>
          <w:sz w:val="24"/>
          <w:szCs w:val="24"/>
          <w:lang w:bidi="he-IL"/>
        </w:rPr>
        <w:t>La palanca de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embrague y la palanca del freno</w:t>
      </w:r>
      <w:r w:rsidR="00284F1F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pueden reemplazarse </w:t>
      </w:r>
      <w:r w:rsidR="00716A64">
        <w:rPr>
          <w:rFonts w:cs="CIDFont+F1"/>
          <w:color w:val="000000"/>
          <w:sz w:val="24"/>
          <w:szCs w:val="24"/>
          <w:lang w:bidi="he-IL"/>
        </w:rPr>
        <w:t>por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un modelo de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posventa.</w:t>
      </w:r>
    </w:p>
    <w:p w14:paraId="7744A4DA" w14:textId="77777777" w:rsidR="007C7CED" w:rsidRPr="00DC6C13" w:rsidRDefault="007C7CED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bidi="he-IL"/>
        </w:rPr>
      </w:pPr>
      <w:r w:rsidRPr="00DC6C13">
        <w:rPr>
          <w:rFonts w:cs="CIDFont+F1"/>
          <w:sz w:val="24"/>
          <w:szCs w:val="24"/>
          <w:lang w:bidi="he-IL"/>
        </w:rPr>
        <w:t>4.2) Las bombas de ambos frenos deben ser original</w:t>
      </w:r>
      <w:r w:rsidR="002523D0" w:rsidRPr="00DC6C13">
        <w:rPr>
          <w:rFonts w:cs="CIDFont+F1"/>
          <w:sz w:val="24"/>
          <w:szCs w:val="24"/>
          <w:lang w:bidi="he-IL"/>
        </w:rPr>
        <w:t>.</w:t>
      </w:r>
    </w:p>
    <w:p w14:paraId="1F7535A9" w14:textId="55F2246C" w:rsidR="00532D1F" w:rsidRDefault="002523D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DC6C13">
        <w:rPr>
          <w:rFonts w:cs="CIDFont+F1"/>
          <w:sz w:val="24"/>
          <w:szCs w:val="24"/>
          <w:lang w:bidi="he-IL"/>
        </w:rPr>
        <w:t>4.3)</w:t>
      </w:r>
      <w:r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El control del acelerador debe</w:t>
      </w:r>
      <w:r w:rsidR="00716A64">
        <w:rPr>
          <w:rFonts w:cs="CIDFont+F1"/>
          <w:color w:val="000000"/>
          <w:sz w:val="24"/>
          <w:szCs w:val="24"/>
          <w:lang w:bidi="he-IL"/>
        </w:rPr>
        <w:t xml:space="preserve"> ser original de </w:t>
      </w:r>
      <w:r w:rsidR="005C4739">
        <w:rPr>
          <w:rFonts w:cs="CIDFont+F1"/>
          <w:color w:val="000000"/>
          <w:sz w:val="24"/>
          <w:szCs w:val="24"/>
          <w:lang w:bidi="he-IL"/>
        </w:rPr>
        <w:t>fábrica</w:t>
      </w:r>
      <w:r w:rsidR="00716A64">
        <w:rPr>
          <w:rFonts w:cs="CIDFont+F1"/>
          <w:color w:val="000000"/>
          <w:sz w:val="24"/>
          <w:szCs w:val="24"/>
          <w:lang w:bidi="he-IL"/>
        </w:rPr>
        <w:t xml:space="preserve"> y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cerrarse automáticamente cuando no se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sostienen de la mano.</w:t>
      </w:r>
      <w:r w:rsidR="00716A64">
        <w:rPr>
          <w:rFonts w:cs="CIDFont+F1"/>
          <w:color w:val="000000"/>
          <w:sz w:val="24"/>
          <w:szCs w:val="24"/>
          <w:lang w:bidi="he-IL"/>
        </w:rPr>
        <w:t xml:space="preserve"> Prohibido el acelerador de</w:t>
      </w:r>
      <w:r w:rsidR="005C4739">
        <w:rPr>
          <w:rFonts w:cs="CIDFont+F1"/>
          <w:color w:val="000000"/>
          <w:sz w:val="24"/>
          <w:szCs w:val="24"/>
          <w:lang w:bidi="he-IL"/>
        </w:rPr>
        <w:t xml:space="preserve"> ¼ de vuelta.</w:t>
      </w:r>
    </w:p>
    <w:p w14:paraId="60002F6F" w14:textId="34B7B2FE" w:rsidR="008175DF" w:rsidRPr="008175DF" w:rsidRDefault="008175D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8175DF">
        <w:rPr>
          <w:rFonts w:cs="Calibri"/>
          <w:color w:val="FF0000"/>
          <w:w w:val="90"/>
          <w:sz w:val="24"/>
          <w:szCs w:val="24"/>
          <w:lang w:val="es"/>
        </w:rPr>
        <w:t xml:space="preserve">4.4) En </w:t>
      </w:r>
      <w:r w:rsidRPr="008175DF">
        <w:rPr>
          <w:rFonts w:cs="Calibri"/>
          <w:color w:val="FF0000"/>
          <w:sz w:val="24"/>
          <w:szCs w:val="24"/>
          <w:lang w:val="es"/>
        </w:rPr>
        <w:t xml:space="preserve">cualquier </w:t>
      </w:r>
      <w:r w:rsidRPr="008175DF">
        <w:rPr>
          <w:rFonts w:cs="Calibri"/>
          <w:color w:val="FF0000"/>
          <w:w w:val="90"/>
          <w:sz w:val="24"/>
          <w:szCs w:val="24"/>
          <w:lang w:val="es"/>
        </w:rPr>
        <w:t>posición</w:t>
      </w:r>
      <w:r w:rsidRPr="008175DF">
        <w:rPr>
          <w:rFonts w:cs="Calibri"/>
          <w:color w:val="FF0000"/>
          <w:sz w:val="24"/>
          <w:szCs w:val="24"/>
          <w:lang w:val="es"/>
        </w:rPr>
        <w:t xml:space="preserve"> de la </w:t>
      </w:r>
      <w:r w:rsidRPr="008175DF">
        <w:rPr>
          <w:rFonts w:cs="Calibri"/>
          <w:color w:val="FF0000"/>
          <w:w w:val="90"/>
          <w:sz w:val="24"/>
          <w:szCs w:val="24"/>
          <w:lang w:val="es"/>
        </w:rPr>
        <w:t>dirección</w:t>
      </w:r>
      <w:r w:rsidRPr="008175DF">
        <w:rPr>
          <w:rFonts w:cs="Calibri"/>
          <w:color w:val="FF0000"/>
          <w:sz w:val="24"/>
          <w:szCs w:val="24"/>
          <w:lang w:val="es"/>
        </w:rPr>
        <w:t xml:space="preserve"> y la </w:t>
      </w:r>
      <w:r w:rsidRPr="008175DF">
        <w:rPr>
          <w:rFonts w:cs="Calibri"/>
          <w:color w:val="FF0000"/>
          <w:w w:val="90"/>
          <w:sz w:val="24"/>
          <w:szCs w:val="24"/>
          <w:lang w:val="es"/>
        </w:rPr>
        <w:t>suspensión</w:t>
      </w:r>
      <w:r w:rsidRPr="008175DF">
        <w:rPr>
          <w:rFonts w:cs="Calibri"/>
          <w:color w:val="FF0000"/>
          <w:sz w:val="24"/>
          <w:szCs w:val="24"/>
          <w:lang w:val="es"/>
        </w:rPr>
        <w:t xml:space="preserve"> delantera</w:t>
      </w:r>
      <w:r w:rsidRPr="008175DF">
        <w:rPr>
          <w:rFonts w:cs="Calibri"/>
          <w:color w:val="FF0000"/>
          <w:w w:val="90"/>
          <w:sz w:val="24"/>
          <w:szCs w:val="24"/>
          <w:lang w:val="es"/>
        </w:rPr>
        <w:t>,</w:t>
      </w:r>
      <w:r w:rsidRPr="008175DF">
        <w:rPr>
          <w:rFonts w:cs="Calibri"/>
          <w:color w:val="FF0000"/>
          <w:sz w:val="24"/>
          <w:szCs w:val="24"/>
          <w:lang w:val="es"/>
        </w:rPr>
        <w:t xml:space="preserve"> las </w:t>
      </w:r>
      <w:r w:rsidRPr="008175DF">
        <w:rPr>
          <w:rFonts w:cs="Calibri"/>
          <w:color w:val="FF0000"/>
          <w:w w:val="85"/>
          <w:sz w:val="24"/>
          <w:szCs w:val="24"/>
          <w:lang w:val="es"/>
        </w:rPr>
        <w:t xml:space="preserve">palancas de control en el manillar y la rueda delantera no deben tocar </w:t>
      </w:r>
      <w:r w:rsidRPr="008175DF">
        <w:rPr>
          <w:rFonts w:cs="Calibri"/>
          <w:color w:val="FF0000"/>
          <w:spacing w:val="-2"/>
          <w:w w:val="95"/>
          <w:sz w:val="24"/>
          <w:szCs w:val="24"/>
          <w:lang w:val="es"/>
        </w:rPr>
        <w:t>ningún componente</w:t>
      </w:r>
      <w:r w:rsidRPr="008175DF">
        <w:rPr>
          <w:rFonts w:cs="Calibri"/>
          <w:color w:val="FF0000"/>
          <w:w w:val="90"/>
          <w:sz w:val="24"/>
          <w:szCs w:val="24"/>
          <w:lang w:val="es"/>
        </w:rPr>
        <w:t xml:space="preserve"> </w:t>
      </w:r>
      <w:r w:rsidRPr="008175DF">
        <w:rPr>
          <w:rFonts w:cs="Calibri"/>
          <w:color w:val="FF0000"/>
          <w:spacing w:val="-2"/>
          <w:w w:val="95"/>
          <w:sz w:val="24"/>
          <w:szCs w:val="24"/>
          <w:lang w:val="es"/>
        </w:rPr>
        <w:t>de la motocicleta.</w:t>
      </w:r>
    </w:p>
    <w:p w14:paraId="0EF00131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6E984E9C" w14:textId="1F976AFC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5)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Pedaleras</w:t>
      </w:r>
      <w:r w:rsidR="002523D0">
        <w:rPr>
          <w:rFonts w:cs="CIDFont+F2"/>
          <w:color w:val="000000"/>
          <w:sz w:val="24"/>
          <w:szCs w:val="24"/>
          <w:lang w:bidi="he-IL"/>
        </w:rPr>
        <w:t>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pedal de freno trasero y cambio de marchas</w:t>
      </w:r>
      <w:r w:rsidRPr="004E0815">
        <w:rPr>
          <w:rFonts w:cs="CIDFont+F1"/>
          <w:color w:val="000000"/>
          <w:sz w:val="24"/>
          <w:szCs w:val="24"/>
          <w:lang w:bidi="he-IL"/>
        </w:rPr>
        <w:t>: pueden ser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cambiados en su</w:t>
      </w:r>
      <w:r w:rsidR="005C4739">
        <w:rPr>
          <w:rFonts w:cs="CIDFont+F1"/>
          <w:color w:val="000000"/>
          <w:sz w:val="24"/>
          <w:szCs w:val="24"/>
          <w:lang w:bidi="he-IL"/>
        </w:rPr>
        <w:t xml:space="preserve"> forma y </w:t>
      </w:r>
      <w:r w:rsidRPr="004E0815">
        <w:rPr>
          <w:rFonts w:cs="CIDFont+F1"/>
          <w:color w:val="000000"/>
          <w:sz w:val="24"/>
          <w:szCs w:val="24"/>
          <w:lang w:bidi="he-IL"/>
        </w:rPr>
        <w:t>posición, manteniendo las condiciones de seguridad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necesarias</w:t>
      </w:r>
      <w:r w:rsidR="005C4739">
        <w:rPr>
          <w:rFonts w:cs="CIDFont+F1"/>
          <w:color w:val="000000"/>
          <w:sz w:val="24"/>
          <w:szCs w:val="24"/>
          <w:lang w:bidi="he-IL"/>
        </w:rPr>
        <w:t xml:space="preserve"> y en óptimo funcionamiento</w:t>
      </w:r>
      <w:r w:rsidRPr="004E0815">
        <w:rPr>
          <w:rFonts w:cs="CIDFont+F1"/>
          <w:color w:val="000000"/>
          <w:sz w:val="24"/>
          <w:szCs w:val="24"/>
          <w:lang w:bidi="he-IL"/>
        </w:rPr>
        <w:t>.</w:t>
      </w:r>
    </w:p>
    <w:p w14:paraId="188D96AB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640CBC0B" w14:textId="286A7EC2" w:rsidR="002523D0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6) </w:t>
      </w:r>
      <w:r w:rsidRPr="00CA439B">
        <w:rPr>
          <w:rFonts w:cs="CIDFont+F2"/>
          <w:b/>
          <w:color w:val="000000"/>
          <w:sz w:val="24"/>
          <w:szCs w:val="24"/>
          <w:u w:val="single"/>
          <w:lang w:bidi="he-IL"/>
        </w:rPr>
        <w:t>Sistema de escape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: </w:t>
      </w:r>
      <w:r w:rsidR="00A26334">
        <w:rPr>
          <w:rFonts w:cs="CIDFont+F1"/>
          <w:color w:val="000000"/>
          <w:sz w:val="24"/>
          <w:szCs w:val="24"/>
          <w:lang w:bidi="he-IL"/>
        </w:rPr>
        <w:t xml:space="preserve">Debe ser </w:t>
      </w:r>
      <w:r w:rsidR="00A26334" w:rsidRPr="00A26334">
        <w:rPr>
          <w:rFonts w:cs="CIDFont+F1"/>
          <w:b/>
          <w:color w:val="000000"/>
          <w:sz w:val="24"/>
          <w:szCs w:val="24"/>
          <w:lang w:bidi="he-IL"/>
        </w:rPr>
        <w:t xml:space="preserve">ORIGINAL DEL MODELO </w:t>
      </w:r>
      <w:r w:rsidR="002523D0" w:rsidRPr="002523D0">
        <w:rPr>
          <w:rFonts w:cs="CIDFont+F1"/>
          <w:bCs/>
          <w:color w:val="000000"/>
          <w:sz w:val="24"/>
          <w:szCs w:val="24"/>
          <w:lang w:bidi="he-IL"/>
        </w:rPr>
        <w:t>puede mantener el catalítico de fábrica</w:t>
      </w:r>
      <w:r w:rsidR="002523D0">
        <w:rPr>
          <w:rFonts w:cs="CIDFont+F1"/>
          <w:bCs/>
          <w:color w:val="000000"/>
          <w:sz w:val="24"/>
          <w:szCs w:val="24"/>
          <w:lang w:bidi="he-IL"/>
        </w:rPr>
        <w:t>, vaciarlo o eliminarlo reemplazándolo por un tubo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. </w:t>
      </w:r>
    </w:p>
    <w:p w14:paraId="5796D81F" w14:textId="77777777" w:rsidR="00532D1F" w:rsidRPr="004E0815" w:rsidRDefault="002523D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DC6C13">
        <w:rPr>
          <w:rFonts w:cs="CIDFont+F1"/>
          <w:sz w:val="24"/>
          <w:szCs w:val="24"/>
          <w:lang w:bidi="he-IL"/>
        </w:rPr>
        <w:t>6.1)</w:t>
      </w:r>
      <w:r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Se permitirá</w:t>
      </w:r>
      <w:r w:rsidR="003725C8">
        <w:rPr>
          <w:rFonts w:cs="CIDFont+F1"/>
          <w:color w:val="000000"/>
          <w:sz w:val="24"/>
          <w:szCs w:val="24"/>
          <w:lang w:bidi="he-IL"/>
        </w:rPr>
        <w:t xml:space="preserve"> hasta 90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decibeles según la medida adoptada por </w:t>
      </w:r>
      <w:r w:rsidR="005C4739">
        <w:rPr>
          <w:rFonts w:cs="CIDFont+F1"/>
          <w:color w:val="000000"/>
          <w:sz w:val="24"/>
          <w:szCs w:val="24"/>
          <w:lang w:bidi="he-IL"/>
        </w:rPr>
        <w:t>el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autódromo y quedará sujeta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hasta nuevo aviso. </w:t>
      </w:r>
      <w:r w:rsidR="003725C8">
        <w:rPr>
          <w:rFonts w:cs="CIDFont+F1"/>
          <w:color w:val="000000"/>
          <w:sz w:val="24"/>
          <w:szCs w:val="24"/>
          <w:lang w:bidi="he-IL"/>
        </w:rPr>
        <w:t>SIN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tolerancia</w:t>
      </w:r>
      <w:r w:rsidR="00284F1F">
        <w:rPr>
          <w:rFonts w:cs="CIDFont+F1"/>
          <w:color w:val="000000"/>
          <w:sz w:val="24"/>
          <w:szCs w:val="24"/>
          <w:lang w:bidi="he-IL"/>
        </w:rPr>
        <w:t>.</w:t>
      </w:r>
    </w:p>
    <w:p w14:paraId="65ABB9D1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50EE0D34" w14:textId="0AD9EED3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7)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 xml:space="preserve">Carenado: </w:t>
      </w:r>
      <w:r w:rsidRPr="004E0815">
        <w:rPr>
          <w:rFonts w:cs="CIDFont+F1"/>
          <w:color w:val="000000"/>
          <w:sz w:val="24"/>
          <w:szCs w:val="24"/>
          <w:lang w:bidi="he-IL"/>
        </w:rPr>
        <w:t>La motocicleta deberá contar con carenado con parabrisas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(burbuja transparente), quilla y sillín de la misma configuración del original. El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carenado inferior debe estar fabricado para contener, en caso de incidente en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el motor, al menos la mitad de la totalidad del aceite y del líquido de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refrigeración del motor. El carenado inferior deberá incluir un máximo de dos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agujeros de 25mm. Estos agujeros deben permanecer cerrados mediante un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tapón en caso de pista seca y deben abrirse únicamente en caso de lluvia.</w:t>
      </w:r>
    </w:p>
    <w:p w14:paraId="2B8B0AAB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577D6BF7" w14:textId="0804645D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8)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Bastidor trasero: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No se podrá modificar el bastidor original que soporta el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asiento (</w:t>
      </w:r>
      <w:r w:rsidR="002523D0" w:rsidRPr="004E0815">
        <w:rPr>
          <w:rFonts w:cs="CIDFont+F1"/>
          <w:color w:val="000000"/>
          <w:sz w:val="24"/>
          <w:szCs w:val="24"/>
          <w:lang w:bidi="he-IL"/>
        </w:rPr>
        <w:t>sub-chasis</w:t>
      </w:r>
      <w:r w:rsidRPr="004E0815">
        <w:rPr>
          <w:rFonts w:cs="CIDFont+F1"/>
          <w:color w:val="000000"/>
          <w:sz w:val="24"/>
          <w:szCs w:val="24"/>
          <w:lang w:bidi="he-IL"/>
        </w:rPr>
        <w:t>).</w:t>
      </w:r>
    </w:p>
    <w:p w14:paraId="01A3C80A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i) Si es parte del ensamblaje del bastidor principal, entonces no puede ser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alterado excepto como se indica a continuación.</w:t>
      </w:r>
    </w:p>
    <w:p w14:paraId="033DCAEE" w14:textId="77777777" w:rsidR="002523D0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ii) Se pueden agregar soportes de asiento adicionales. Se pueden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quitar los soportes sobresalientes sin tensión si no afectan la seguridad de la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construcción o montaje. </w:t>
      </w:r>
    </w:p>
    <w:p w14:paraId="749EAEC7" w14:textId="77777777" w:rsidR="00532D1F" w:rsidRPr="004E0815" w:rsidRDefault="002523D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 xml:space="preserve">iii)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Accesorios atornillados al </w:t>
      </w:r>
      <w:r w:rsidRPr="004E0815">
        <w:rPr>
          <w:rFonts w:cs="CIDFont+F1"/>
          <w:color w:val="000000"/>
          <w:sz w:val="24"/>
          <w:szCs w:val="24"/>
          <w:lang w:bidi="he-IL"/>
        </w:rPr>
        <w:t>sub-chasis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trasero pueden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ser removidos.</w:t>
      </w:r>
    </w:p>
    <w:p w14:paraId="79B74928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06A3F4FA" w14:textId="10251585" w:rsidR="002523D0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9)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Bujía</w:t>
      </w:r>
      <w:r w:rsidRPr="002523D0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se permite el cambio</w:t>
      </w:r>
      <w:r w:rsidR="002523D0">
        <w:rPr>
          <w:rFonts w:cs="CIDFont+F1"/>
          <w:color w:val="000000"/>
          <w:sz w:val="24"/>
          <w:szCs w:val="24"/>
          <w:lang w:bidi="he-IL"/>
        </w:rPr>
        <w:t>.</w:t>
      </w:r>
    </w:p>
    <w:p w14:paraId="5AF9DC88" w14:textId="77777777" w:rsidR="00532D1F" w:rsidRPr="004E0815" w:rsidRDefault="002523D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DC6C13">
        <w:rPr>
          <w:rFonts w:cs="CIDFont+F1"/>
          <w:sz w:val="24"/>
          <w:szCs w:val="24"/>
          <w:lang w:bidi="he-IL"/>
        </w:rPr>
        <w:t>9.1)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</w:t>
      </w:r>
      <w:r>
        <w:rPr>
          <w:rFonts w:cs="CIDFont+F1"/>
          <w:color w:val="000000"/>
          <w:sz w:val="24"/>
          <w:szCs w:val="24"/>
          <w:lang w:bidi="he-IL"/>
        </w:rPr>
        <w:t xml:space="preserve">El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paso y largo de rosca debe permanecer original.</w:t>
      </w:r>
    </w:p>
    <w:p w14:paraId="1CDE060B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3E8E32B6" w14:textId="077E8C6E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10)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Transmisión secundaria (corona y piñón)</w:t>
      </w:r>
      <w:r w:rsidRPr="002523D0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Libre, el material del piñón será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hierro y el de</w:t>
      </w:r>
      <w:r w:rsidR="003725C8">
        <w:rPr>
          <w:rFonts w:cs="CIDFont+F1"/>
          <w:color w:val="000000"/>
          <w:sz w:val="24"/>
          <w:szCs w:val="24"/>
          <w:lang w:bidi="he-IL"/>
        </w:rPr>
        <w:t xml:space="preserve"> la catalina puede ser aluminio, MATENIENDO EL PASO DE FABRICA</w:t>
      </w:r>
    </w:p>
    <w:p w14:paraId="235F6FB0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03C39C5" w14:textId="0C9AA2AD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11)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Cadena de transmisión secundaria</w:t>
      </w:r>
      <w:r w:rsidRPr="002523D0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3725C8">
        <w:rPr>
          <w:rFonts w:cs="CIDFont+F1"/>
          <w:color w:val="000000"/>
          <w:sz w:val="24"/>
          <w:szCs w:val="24"/>
          <w:lang w:bidi="he-IL"/>
        </w:rPr>
        <w:t>DEL MISMO PASO DE FABRICA</w:t>
      </w:r>
    </w:p>
    <w:p w14:paraId="50F92291" w14:textId="77777777" w:rsidR="00DC6C13" w:rsidRDefault="00DC6C13" w:rsidP="00572617">
      <w:pPr>
        <w:pStyle w:val="Textoindependiente"/>
        <w:tabs>
          <w:tab w:val="left" w:pos="0"/>
        </w:tabs>
        <w:ind w:left="0" w:right="124"/>
        <w:jc w:val="both"/>
        <w:rPr>
          <w:rFonts w:cs="CIDFont+F1"/>
          <w:color w:val="000000"/>
          <w:lang w:bidi="he-IL"/>
        </w:rPr>
      </w:pPr>
    </w:p>
    <w:p w14:paraId="5181299C" w14:textId="1F4C6631" w:rsidR="00532D1F" w:rsidRDefault="00532D1F" w:rsidP="00572617">
      <w:pPr>
        <w:pStyle w:val="Textoindependiente"/>
        <w:tabs>
          <w:tab w:val="left" w:pos="0"/>
        </w:tabs>
        <w:ind w:left="0" w:right="124"/>
        <w:jc w:val="both"/>
        <w:rPr>
          <w:rFonts w:cs="CIDFont+F2"/>
          <w:color w:val="000000"/>
          <w:lang w:val="es-CL" w:bidi="he-IL"/>
        </w:rPr>
      </w:pPr>
      <w:r w:rsidRPr="004E0815">
        <w:rPr>
          <w:rFonts w:cs="CIDFont+F1"/>
          <w:color w:val="000000"/>
          <w:lang w:bidi="he-IL"/>
        </w:rPr>
        <w:t xml:space="preserve">12) </w:t>
      </w:r>
      <w:r w:rsidRPr="002523D0">
        <w:rPr>
          <w:rFonts w:cs="CIDFont+F2"/>
          <w:b/>
          <w:bCs/>
          <w:color w:val="000000"/>
          <w:u w:val="single"/>
          <w:lang w:bidi="he-IL"/>
        </w:rPr>
        <w:t>Disco</w:t>
      </w:r>
      <w:r w:rsidR="00AD74E9" w:rsidRPr="002523D0">
        <w:rPr>
          <w:rFonts w:cs="CIDFont+F2"/>
          <w:b/>
          <w:bCs/>
          <w:color w:val="000000"/>
          <w:u w:val="single"/>
          <w:lang w:bidi="he-IL"/>
        </w:rPr>
        <w:t>s</w:t>
      </w:r>
      <w:r w:rsidRPr="002523D0">
        <w:rPr>
          <w:rFonts w:cs="CIDFont+F2"/>
          <w:b/>
          <w:bCs/>
          <w:color w:val="000000"/>
          <w:u w:val="single"/>
          <w:lang w:bidi="he-IL"/>
        </w:rPr>
        <w:t xml:space="preserve"> de freno delantero</w:t>
      </w:r>
      <w:r w:rsidR="00AD74E9" w:rsidRPr="002523D0">
        <w:rPr>
          <w:rFonts w:cs="CIDFont+F2"/>
          <w:b/>
          <w:bCs/>
          <w:color w:val="000000"/>
          <w:u w:val="single"/>
          <w:lang w:bidi="he-IL"/>
        </w:rPr>
        <w:t xml:space="preserve">, </w:t>
      </w:r>
      <w:r w:rsidR="00AD74E9" w:rsidRPr="002523D0">
        <w:rPr>
          <w:rFonts w:cs="CIDFont+F2"/>
          <w:b/>
          <w:bCs/>
          <w:color w:val="000000"/>
          <w:u w:val="single"/>
          <w:lang w:val="es-CL" w:bidi="he-IL"/>
        </w:rPr>
        <w:t>trasero</w:t>
      </w:r>
      <w:r w:rsidR="00AD74E9" w:rsidRPr="002523D0">
        <w:rPr>
          <w:rFonts w:cs="CIDFont+F2"/>
          <w:b/>
          <w:bCs/>
          <w:color w:val="000000"/>
          <w:u w:val="single"/>
          <w:lang w:bidi="he-IL"/>
        </w:rPr>
        <w:t xml:space="preserve"> y pinzas de frenos</w:t>
      </w:r>
      <w:r w:rsidRPr="002523D0">
        <w:rPr>
          <w:rFonts w:cs="CIDFont+F2"/>
          <w:b/>
          <w:bCs/>
          <w:color w:val="000000"/>
          <w:u w:val="single"/>
          <w:lang w:bidi="he-IL"/>
        </w:rPr>
        <w:t>:</w:t>
      </w:r>
      <w:r w:rsidRPr="004E0815">
        <w:rPr>
          <w:rFonts w:cs="CIDFont+F2"/>
          <w:color w:val="000000"/>
          <w:lang w:bidi="he-IL"/>
        </w:rPr>
        <w:t xml:space="preserve"> </w:t>
      </w:r>
      <w:r w:rsidR="00335866">
        <w:rPr>
          <w:rFonts w:cs="CIDFont+F2"/>
          <w:color w:val="000000"/>
          <w:lang w:bidi="he-IL"/>
        </w:rPr>
        <w:t xml:space="preserve">Original de </w:t>
      </w:r>
      <w:r w:rsidR="00335866">
        <w:rPr>
          <w:rFonts w:cs="CIDFont+F2"/>
          <w:color w:val="000000"/>
          <w:lang w:val="es-CL" w:bidi="he-IL"/>
        </w:rPr>
        <w:t>fá</w:t>
      </w:r>
      <w:r w:rsidR="00335866" w:rsidRPr="00335866">
        <w:rPr>
          <w:rFonts w:cs="CIDFont+F2"/>
          <w:color w:val="000000"/>
          <w:lang w:val="es-CL" w:bidi="he-IL"/>
        </w:rPr>
        <w:t>brica</w:t>
      </w:r>
    </w:p>
    <w:p w14:paraId="62737B70" w14:textId="16865D68" w:rsidR="00572617" w:rsidRPr="00572617" w:rsidRDefault="00572617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IDFont+F2"/>
          <w:color w:val="000000"/>
          <w:lang w:bidi="he-IL"/>
        </w:rPr>
        <w:lastRenderedPageBreak/>
        <w:t xml:space="preserve">12.1) </w:t>
      </w:r>
      <w:r w:rsidRPr="00572617">
        <w:rPr>
          <w:rFonts w:cs="Calibri"/>
        </w:rPr>
        <w:t>Depósito de líquido de frenos: Originales de fábrica. No se pueden eliminar y deben estar correctamente anclados de fábrica. No se permite una fijación con alambre o amarra plástica.</w:t>
      </w:r>
    </w:p>
    <w:p w14:paraId="7A271B0F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63262700" w14:textId="00AFFA6F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13)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Flexibles de freno (latiguillos)</w:t>
      </w:r>
      <w:r w:rsidRPr="002523D0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Libre preparación.</w:t>
      </w:r>
    </w:p>
    <w:p w14:paraId="49B32954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14)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Tanque de combustible</w:t>
      </w:r>
      <w:r w:rsidRPr="002523D0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original</w:t>
      </w:r>
    </w:p>
    <w:p w14:paraId="1F25DFF6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9455ECB" w14:textId="2087C0E2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15) </w:t>
      </w:r>
      <w:r w:rsidRPr="002523D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Combustible</w:t>
      </w:r>
      <w:r w:rsidRPr="002523D0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7C16A0" w:rsidRPr="00DC6C13">
        <w:rPr>
          <w:rFonts w:cs="CIDFont+F1"/>
          <w:sz w:val="24"/>
          <w:szCs w:val="24"/>
          <w:lang w:bidi="he-IL"/>
        </w:rPr>
        <w:t>De surtidor de compañía COPEC de venta al público.</w:t>
      </w:r>
      <w:r w:rsidR="00572617">
        <w:rPr>
          <w:rFonts w:cs="CIDFont+F1"/>
          <w:sz w:val="24"/>
          <w:szCs w:val="24"/>
          <w:lang w:bidi="he-IL"/>
        </w:rPr>
        <w:t xml:space="preserve"> Prohibido el uso de cualquier otro combustible.</w:t>
      </w:r>
    </w:p>
    <w:p w14:paraId="22FBF67F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552856F" w14:textId="299723A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16)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Filtro de aire</w:t>
      </w:r>
      <w:r w:rsidRPr="007C16A0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Libre elección</w:t>
      </w:r>
      <w:r w:rsidR="00DC6C13">
        <w:rPr>
          <w:rFonts w:cs="CIDFont+F1"/>
          <w:color w:val="000000"/>
          <w:sz w:val="24"/>
          <w:szCs w:val="24"/>
          <w:lang w:bidi="he-IL"/>
        </w:rPr>
        <w:t xml:space="preserve"> de marca</w:t>
      </w:r>
      <w:r w:rsidRPr="004E0815">
        <w:rPr>
          <w:rFonts w:cs="CIDFont+F1"/>
          <w:color w:val="000000"/>
          <w:sz w:val="24"/>
          <w:szCs w:val="24"/>
          <w:lang w:bidi="he-IL"/>
        </w:rPr>
        <w:t>. Pero debe estar instalado. Se deben sellar los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drenajes de la </w:t>
      </w:r>
      <w:r w:rsidR="00284F1F">
        <w:rPr>
          <w:rFonts w:cs="CIDFont+F1"/>
          <w:color w:val="000000"/>
          <w:sz w:val="24"/>
          <w:szCs w:val="24"/>
          <w:lang w:bidi="he-IL"/>
        </w:rPr>
        <w:t>caja de filtro de aire y no puede modificarse, incluso debe estar de fábrica con sus gomas en las entradas de aire (las que vengan de fábrica)</w:t>
      </w:r>
    </w:p>
    <w:p w14:paraId="34776FD5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9D5DE8B" w14:textId="372C2AEC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17)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Comunicación piloto/equipo: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Está absolutamente prohibido cualquier tipo de</w:t>
      </w:r>
    </w:p>
    <w:p w14:paraId="1CC77801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comunicación, por medios electrónicos con el piloto en pista.</w:t>
      </w:r>
    </w:p>
    <w:p w14:paraId="6CDE5359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2B537B6E" w14:textId="263F7E55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18)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Telemetría: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Se permite la utilización de telemetría parcial o total, en los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entrenamientos oficiales, pruebas de clasificación y carreras.</w:t>
      </w:r>
    </w:p>
    <w:p w14:paraId="67C57D15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3CB30639" w14:textId="283080AF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19)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Amortiguador de dirección: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Se permite la utilización de un amortiguador de</w:t>
      </w:r>
    </w:p>
    <w:p w14:paraId="3B029BB0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dirección, el que deberá estar montado de manera tal que garantice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seguridad.</w:t>
      </w:r>
    </w:p>
    <w:p w14:paraId="5DE949AE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6E1B86C0" w14:textId="1E5C81B9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20)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ABS: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Se permite el retiro del sistema de ABS.</w:t>
      </w:r>
    </w:p>
    <w:p w14:paraId="31F69A47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310D6F75" w14:textId="59BC903F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21)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Llantas: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3725C8">
        <w:rPr>
          <w:rFonts w:cs="CIDFont+F1"/>
          <w:color w:val="000000"/>
          <w:sz w:val="24"/>
          <w:szCs w:val="24"/>
          <w:lang w:bidi="he-IL"/>
        </w:rPr>
        <w:t xml:space="preserve">Original de </w:t>
      </w:r>
      <w:r w:rsidR="00CA439B">
        <w:rPr>
          <w:rFonts w:cs="CIDFont+F1"/>
          <w:color w:val="000000"/>
          <w:sz w:val="24"/>
          <w:szCs w:val="24"/>
          <w:lang w:bidi="he-IL"/>
        </w:rPr>
        <w:t>fábrica</w:t>
      </w:r>
    </w:p>
    <w:p w14:paraId="6B79B125" w14:textId="77777777" w:rsidR="00532D1F" w:rsidRPr="004E0815" w:rsidRDefault="007C16A0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DC6C13">
        <w:rPr>
          <w:rFonts w:cs="CIDFont+F1"/>
          <w:sz w:val="24"/>
          <w:szCs w:val="24"/>
          <w:lang w:bidi="he-IL"/>
        </w:rPr>
        <w:t>21.1)</w:t>
      </w:r>
      <w:r>
        <w:rPr>
          <w:rFonts w:cs="CIDFont+F1"/>
          <w:color w:val="FF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Las válvulas de inflado de aluminio o acero son recomendables. Válvulas en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ángulo son recomendables.</w:t>
      </w:r>
    </w:p>
    <w:p w14:paraId="1DCEDF92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368DC9E2" w14:textId="5C896404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22)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Batería: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3725C8">
        <w:rPr>
          <w:rFonts w:cs="CIDFont+F1"/>
          <w:color w:val="000000"/>
          <w:sz w:val="24"/>
          <w:szCs w:val="24"/>
          <w:lang w:bidi="he-IL"/>
        </w:rPr>
        <w:t xml:space="preserve">Modelo </w:t>
      </w:r>
      <w:r w:rsidR="00CB2026">
        <w:rPr>
          <w:rFonts w:cs="CIDFont+F1"/>
          <w:color w:val="000000"/>
          <w:sz w:val="24"/>
          <w:szCs w:val="24"/>
          <w:lang w:bidi="he-IL"/>
        </w:rPr>
        <w:t xml:space="preserve">igual al </w:t>
      </w:r>
      <w:r w:rsidR="003725C8">
        <w:rPr>
          <w:rFonts w:cs="CIDFont+F1"/>
          <w:color w:val="000000"/>
          <w:sz w:val="24"/>
          <w:szCs w:val="24"/>
          <w:lang w:bidi="he-IL"/>
        </w:rPr>
        <w:t xml:space="preserve">original de </w:t>
      </w:r>
      <w:r w:rsidR="00CA439B">
        <w:rPr>
          <w:rFonts w:cs="CIDFont+F1"/>
          <w:color w:val="000000"/>
          <w:sz w:val="24"/>
          <w:szCs w:val="24"/>
          <w:lang w:bidi="he-IL"/>
        </w:rPr>
        <w:t>fábrica</w:t>
      </w:r>
      <w:r w:rsidR="00CB2026">
        <w:rPr>
          <w:rFonts w:cs="CIDFont+F1"/>
          <w:color w:val="000000"/>
          <w:sz w:val="24"/>
          <w:szCs w:val="24"/>
          <w:lang w:bidi="he-IL"/>
        </w:rPr>
        <w:t xml:space="preserve"> en sus medidas y nomenclatura</w:t>
      </w:r>
    </w:p>
    <w:p w14:paraId="1F646A56" w14:textId="77777777" w:rsidR="00DC6C13" w:rsidRDefault="00DC6C1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886BD3D" w14:textId="10EA0A4A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2</w:t>
      </w:r>
      <w:r w:rsidR="003725C8">
        <w:rPr>
          <w:rFonts w:cs="CIDFont+F1"/>
          <w:color w:val="000000"/>
          <w:sz w:val="24"/>
          <w:szCs w:val="24"/>
          <w:lang w:bidi="he-IL"/>
        </w:rPr>
        <w:t>3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Soporte frontal: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Se permite el cambio de la araña o soporte frontal del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carenado y tablero</w:t>
      </w:r>
      <w:r w:rsidR="00E545D8">
        <w:rPr>
          <w:rFonts w:cs="CIDFont+F1"/>
          <w:color w:val="000000"/>
          <w:sz w:val="24"/>
          <w:szCs w:val="24"/>
          <w:lang w:bidi="he-IL"/>
        </w:rPr>
        <w:t>,</w:t>
      </w:r>
      <w:r w:rsidR="00E545D8" w:rsidRPr="00E545D8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E545D8" w:rsidRPr="004E0815">
        <w:rPr>
          <w:rFonts w:cs="CIDFont+F1"/>
          <w:color w:val="000000"/>
          <w:sz w:val="24"/>
          <w:szCs w:val="24"/>
          <w:lang w:bidi="he-IL"/>
        </w:rPr>
        <w:t>el que deberá estar montado de manera tal que garantice</w:t>
      </w:r>
      <w:r w:rsidR="00E545D8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E545D8" w:rsidRPr="004E0815">
        <w:rPr>
          <w:rFonts w:cs="CIDFont+F1"/>
          <w:color w:val="000000"/>
          <w:sz w:val="24"/>
          <w:szCs w:val="24"/>
          <w:lang w:bidi="he-IL"/>
        </w:rPr>
        <w:t>seguridad.</w:t>
      </w:r>
    </w:p>
    <w:p w14:paraId="004DF9AE" w14:textId="77777777" w:rsidR="00E545D8" w:rsidRDefault="00E545D8" w:rsidP="00572617">
      <w:pPr>
        <w:spacing w:after="0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6416BAB4" w14:textId="6B2DE6CD" w:rsidR="00F33D73" w:rsidRDefault="003725C8" w:rsidP="00572617">
      <w:pPr>
        <w:spacing w:after="0"/>
        <w:jc w:val="both"/>
        <w:rPr>
          <w:sz w:val="24"/>
          <w:szCs w:val="24"/>
        </w:rPr>
      </w:pPr>
      <w:r>
        <w:rPr>
          <w:rFonts w:cs="CIDFont+F1"/>
          <w:color w:val="000000"/>
          <w:sz w:val="24"/>
          <w:szCs w:val="24"/>
          <w:lang w:bidi="he-IL"/>
        </w:rPr>
        <w:t>24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ECU</w:t>
      </w:r>
      <w:r w:rsidR="00532D1F" w:rsidRPr="007C16A0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: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F33D73" w:rsidRPr="00F33D73">
        <w:rPr>
          <w:sz w:val="24"/>
          <w:szCs w:val="24"/>
        </w:rPr>
        <w:t>La ECU podrá ser trabajada electrónicamente, siendo la original de la motocicleta, su limitación en RPM es de 13.000 vueltas</w:t>
      </w:r>
      <w:r w:rsidR="00572617">
        <w:rPr>
          <w:sz w:val="24"/>
          <w:szCs w:val="24"/>
        </w:rPr>
        <w:t>.</w:t>
      </w:r>
    </w:p>
    <w:p w14:paraId="12FF6762" w14:textId="77777777" w:rsidR="00572617" w:rsidRPr="00F33D73" w:rsidRDefault="00572617" w:rsidP="00572617">
      <w:pPr>
        <w:spacing w:after="0"/>
        <w:jc w:val="both"/>
        <w:rPr>
          <w:sz w:val="24"/>
          <w:szCs w:val="24"/>
        </w:rPr>
      </w:pPr>
    </w:p>
    <w:p w14:paraId="57057ACF" w14:textId="77777777" w:rsidR="00532D1F" w:rsidRPr="004E0815" w:rsidRDefault="00F33D7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F33D73">
        <w:rPr>
          <w:sz w:val="24"/>
          <w:szCs w:val="24"/>
        </w:rPr>
        <w:t>El incumplimiento de estas normativas podría verse reflejado en la descalificación del piloto.</w:t>
      </w:r>
      <w:r w:rsidR="00532D1F" w:rsidRPr="00F33D73">
        <w:rPr>
          <w:rFonts w:cs="CIDFont+F1"/>
          <w:color w:val="000000"/>
          <w:sz w:val="28"/>
          <w:szCs w:val="26"/>
          <w:lang w:bidi="he-IL"/>
        </w:rPr>
        <w:t xml:space="preserve"> </w:t>
      </w:r>
      <w:r w:rsidR="003725C8">
        <w:rPr>
          <w:rFonts w:cs="CIDFont+F1"/>
          <w:color w:val="000000"/>
          <w:sz w:val="24"/>
          <w:szCs w:val="24"/>
          <w:lang w:bidi="he-IL"/>
        </w:rPr>
        <w:t>NO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podrán instalar elementos electrónicos (Power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Commander) sobre la ECU para mejorar su rendimiento</w:t>
      </w:r>
      <w:r w:rsidR="006C7408">
        <w:rPr>
          <w:rFonts w:cs="CIDFont+F1"/>
          <w:color w:val="000000"/>
          <w:sz w:val="24"/>
          <w:szCs w:val="24"/>
          <w:lang w:bidi="he-IL"/>
        </w:rPr>
        <w:t>.</w:t>
      </w:r>
    </w:p>
    <w:p w14:paraId="03548649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084534DD" w14:textId="7D997619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2</w:t>
      </w:r>
      <w:r w:rsidR="006C7408">
        <w:rPr>
          <w:rFonts w:cs="CIDFont+F1"/>
          <w:color w:val="000000"/>
          <w:sz w:val="24"/>
          <w:szCs w:val="24"/>
          <w:lang w:bidi="he-IL"/>
        </w:rPr>
        <w:t>5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 xml:space="preserve">Quick Shifter: </w:t>
      </w:r>
      <w:r w:rsidR="006C7408">
        <w:rPr>
          <w:rFonts w:cs="CIDFont+F2"/>
          <w:color w:val="000000"/>
          <w:sz w:val="24"/>
          <w:szCs w:val="24"/>
          <w:lang w:bidi="he-IL"/>
        </w:rPr>
        <w:t xml:space="preserve">NO </w:t>
      </w:r>
      <w:r w:rsidRPr="004E0815">
        <w:rPr>
          <w:rFonts w:cs="CIDFont+F1"/>
          <w:color w:val="000000"/>
          <w:sz w:val="24"/>
          <w:szCs w:val="24"/>
          <w:lang w:bidi="he-IL"/>
        </w:rPr>
        <w:t>Se permite la instalación de Quick Shifter.</w:t>
      </w:r>
    </w:p>
    <w:p w14:paraId="7368F3C2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</w:p>
    <w:p w14:paraId="6209B7B5" w14:textId="5CB052E5" w:rsidR="00532D1F" w:rsidRPr="004E0815" w:rsidRDefault="006C740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>
        <w:rPr>
          <w:rFonts w:cs="CIDFont+F2"/>
          <w:color w:val="000000"/>
          <w:sz w:val="24"/>
          <w:szCs w:val="24"/>
          <w:lang w:bidi="he-IL"/>
        </w:rPr>
        <w:t>26</w:t>
      </w:r>
      <w:r w:rsidR="00532D1F" w:rsidRPr="004E0815">
        <w:rPr>
          <w:rFonts w:cs="CIDFont+F2"/>
          <w:color w:val="000000"/>
          <w:sz w:val="24"/>
          <w:szCs w:val="24"/>
          <w:lang w:bidi="he-IL"/>
        </w:rPr>
        <w:t xml:space="preserve">) </w:t>
      </w:r>
      <w:r w:rsidR="00532D1F"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Peso mínimo Combinado:</w:t>
      </w:r>
    </w:p>
    <w:p w14:paraId="29D98827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lastRenderedPageBreak/>
        <w:t>Equilibrio de varios conceptos de las motocicletas</w:t>
      </w:r>
    </w:p>
    <w:p w14:paraId="1948FB24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La Comisión del CAMPEONATO NACIONAL DE VELOCIDAD GP3 se reserva el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derecho de aplicar el equilibrio a las máquinas de la clase que se consideren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adecuadas para </w:t>
      </w:r>
      <w:r w:rsidR="00CA439B">
        <w:rPr>
          <w:rFonts w:cs="CIDFont+F1"/>
          <w:color w:val="000000"/>
          <w:sz w:val="24"/>
          <w:szCs w:val="24"/>
          <w:lang w:bidi="he-IL"/>
        </w:rPr>
        <w:t>m</w:t>
      </w:r>
      <w:r w:rsidRPr="004E0815">
        <w:rPr>
          <w:rFonts w:cs="CIDFont+F1"/>
          <w:color w:val="000000"/>
          <w:sz w:val="24"/>
          <w:szCs w:val="24"/>
          <w:lang w:bidi="he-IL"/>
        </w:rPr>
        <w:t>antener la igualdad entre maquinas, los métodos pueden incluir,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entre otros, los siguientes:</w:t>
      </w:r>
    </w:p>
    <w:p w14:paraId="19E14850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1FD745AF" w14:textId="1C5C3EC8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- Cambio de límite de peso.</w:t>
      </w:r>
    </w:p>
    <w:p w14:paraId="2099077E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- Piezas aprobadas.</w:t>
      </w:r>
    </w:p>
    <w:p w14:paraId="29C13A1A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La decisión de aplicar el hándicap será tomada por CAMPEONATO NACIONAL DE</w:t>
      </w:r>
    </w:p>
    <w:p w14:paraId="74DEBC4D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VELOCIDAD GP3 en cualquier momento considerado necesario para garantizar una</w:t>
      </w:r>
    </w:p>
    <w:p w14:paraId="1FEAD368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competencia leal.</w:t>
      </w:r>
    </w:p>
    <w:p w14:paraId="0EBCF2F5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Las modificaciones serán anunciadas en el reglamento general y sobresee a todos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las siguientes regulaciones.</w:t>
      </w:r>
    </w:p>
    <w:p w14:paraId="01C160FF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El peso mínimo</w:t>
      </w:r>
      <w:r w:rsidR="00314A52">
        <w:rPr>
          <w:rFonts w:cs="CIDFont+F1"/>
          <w:color w:val="000000"/>
          <w:sz w:val="24"/>
          <w:szCs w:val="24"/>
          <w:lang w:bidi="he-IL"/>
        </w:rPr>
        <w:t xml:space="preserve"> combinado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para </w:t>
      </w:r>
      <w:r w:rsidR="006C7408">
        <w:rPr>
          <w:rFonts w:cs="CIDFont+F1"/>
          <w:color w:val="000000"/>
          <w:sz w:val="24"/>
          <w:szCs w:val="24"/>
          <w:lang w:bidi="he-IL"/>
        </w:rPr>
        <w:t>el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modelo es el siguiente:</w:t>
      </w:r>
    </w:p>
    <w:p w14:paraId="72B2CEC1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FFFFFF"/>
          <w:lang w:bidi="he-IL"/>
        </w:rPr>
      </w:pPr>
      <w:r w:rsidRPr="004E0815">
        <w:rPr>
          <w:rFonts w:cs="CIDFont+F1"/>
          <w:color w:val="FFFFFF"/>
          <w:lang w:bidi="he-IL"/>
        </w:rPr>
        <w:t>Peso d la motocicleta Peso mínimo combinado</w:t>
      </w:r>
    </w:p>
    <w:p w14:paraId="50B2C431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FFFFFF"/>
          <w:lang w:bidi="he-IL"/>
        </w:rPr>
      </w:pPr>
      <w:r w:rsidRPr="004E0815">
        <w:rPr>
          <w:rFonts w:cs="CIDFont+F1"/>
          <w:color w:val="FFFFFF"/>
          <w:lang w:bidi="he-IL"/>
        </w:rPr>
        <w:t xml:space="preserve"> *</w:t>
      </w:r>
    </w:p>
    <w:p w14:paraId="751D62F1" w14:textId="77777777" w:rsidR="00CA439B" w:rsidRPr="00314A52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lang w:bidi="he-IL"/>
        </w:rPr>
      </w:pPr>
      <w:r w:rsidRPr="00314A52">
        <w:rPr>
          <w:rFonts w:cs="CIDFont+F2"/>
          <w:b/>
          <w:lang w:bidi="he-IL"/>
        </w:rPr>
        <w:t>YZF-R3</w:t>
      </w:r>
    </w:p>
    <w:p w14:paraId="03699AE9" w14:textId="1AF72051" w:rsidR="00532D1F" w:rsidRPr="00314A52" w:rsidRDefault="006C740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lang w:bidi="he-IL"/>
        </w:rPr>
      </w:pPr>
      <w:r w:rsidRPr="00314A52">
        <w:rPr>
          <w:rFonts w:cs="CIDFont+F2"/>
          <w:lang w:bidi="he-IL"/>
        </w:rPr>
        <w:t xml:space="preserve">Peso </w:t>
      </w:r>
      <w:r w:rsidR="00E545D8">
        <w:rPr>
          <w:rFonts w:cs="CIDFont+F2"/>
          <w:lang w:bidi="he-IL"/>
        </w:rPr>
        <w:t>mínimo c</w:t>
      </w:r>
      <w:r w:rsidRPr="00314A52">
        <w:rPr>
          <w:rFonts w:cs="CIDFont+F2"/>
          <w:lang w:bidi="he-IL"/>
        </w:rPr>
        <w:t>ombinado</w:t>
      </w:r>
      <w:r w:rsidR="00E545D8">
        <w:rPr>
          <w:rFonts w:cs="CIDFont+F2"/>
          <w:lang w:bidi="he-IL"/>
        </w:rPr>
        <w:t xml:space="preserve"> </w:t>
      </w:r>
      <w:r w:rsidR="00532D1F" w:rsidRPr="00E545D8">
        <w:rPr>
          <w:rFonts w:cs="CIDFont+F2"/>
          <w:b/>
          <w:bCs/>
          <w:lang w:bidi="he-IL"/>
        </w:rPr>
        <w:t>2</w:t>
      </w:r>
      <w:r w:rsidR="000C1279">
        <w:rPr>
          <w:rFonts w:cs="CIDFont+F2"/>
          <w:b/>
          <w:bCs/>
          <w:lang w:bidi="he-IL"/>
        </w:rPr>
        <w:t>16</w:t>
      </w:r>
      <w:r w:rsidR="00532D1F" w:rsidRPr="00314A52">
        <w:rPr>
          <w:rFonts w:cs="CIDFont+F2"/>
          <w:lang w:bidi="he-IL"/>
        </w:rPr>
        <w:t xml:space="preserve"> kg</w:t>
      </w:r>
    </w:p>
    <w:p w14:paraId="05688ABB" w14:textId="77777777" w:rsidR="006C7408" w:rsidRDefault="006C740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169ED03F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El peso combinado es el peso del piloto (con equipo completo de carreras) y la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moto, como se usó en la pista.</w:t>
      </w:r>
    </w:p>
    <w:p w14:paraId="39475F58" w14:textId="77777777" w:rsidR="00DB4644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2"/>
          <w:color w:val="000000"/>
          <w:sz w:val="24"/>
          <w:szCs w:val="24"/>
          <w:lang w:bidi="he-IL"/>
        </w:rPr>
        <w:t xml:space="preserve">* SI </w:t>
      </w:r>
      <w:r w:rsidRPr="004E0815">
        <w:rPr>
          <w:rFonts w:cs="CIDFont+F1"/>
          <w:color w:val="000000"/>
          <w:sz w:val="24"/>
          <w:szCs w:val="24"/>
          <w:lang w:bidi="he-IL"/>
        </w:rPr>
        <w:t>la motocicleta ha alcanzado o sobrepasado el "Peso máximo", no es necesario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alcanzar el peso mínimo combinado.</w:t>
      </w:r>
    </w:p>
    <w:p w14:paraId="02218F6F" w14:textId="3A6D9613" w:rsidR="00DB4644" w:rsidRPr="00D679AD" w:rsidRDefault="00D679AD" w:rsidP="00572617">
      <w:pPr>
        <w:jc w:val="both"/>
        <w:rPr>
          <w:color w:val="FF0000"/>
          <w:sz w:val="24"/>
          <w:szCs w:val="24"/>
        </w:rPr>
      </w:pPr>
      <w:r w:rsidRPr="00D679AD">
        <w:rPr>
          <w:color w:val="FF0000"/>
          <w:spacing w:val="-2"/>
          <w:w w:val="90"/>
          <w:sz w:val="24"/>
          <w:szCs w:val="24"/>
          <w:lang w:val="es"/>
        </w:rPr>
        <w:t xml:space="preserve">* </w:t>
      </w:r>
      <w:r w:rsidR="00DB4644" w:rsidRPr="00D679AD">
        <w:rPr>
          <w:color w:val="FF0000"/>
          <w:spacing w:val="-2"/>
          <w:w w:val="90"/>
          <w:sz w:val="24"/>
          <w:szCs w:val="24"/>
          <w:lang w:val="es"/>
        </w:rPr>
        <w:t xml:space="preserve">Está </w:t>
      </w:r>
      <w:r w:rsidRPr="00D679AD">
        <w:rPr>
          <w:color w:val="FF0000"/>
          <w:spacing w:val="-2"/>
          <w:w w:val="90"/>
          <w:sz w:val="24"/>
          <w:szCs w:val="24"/>
          <w:lang w:val="es"/>
        </w:rPr>
        <w:t>prohibido</w:t>
      </w:r>
      <w:r w:rsidRPr="00D679AD">
        <w:rPr>
          <w:color w:val="FF0000"/>
          <w:sz w:val="24"/>
          <w:szCs w:val="24"/>
          <w:lang w:val="es"/>
        </w:rPr>
        <w:t xml:space="preserve"> </w:t>
      </w:r>
      <w:r w:rsidRPr="00D679AD">
        <w:rPr>
          <w:color w:val="FF0000"/>
          <w:spacing w:val="-2"/>
          <w:w w:val="90"/>
          <w:sz w:val="24"/>
          <w:szCs w:val="24"/>
          <w:lang w:val="es"/>
        </w:rPr>
        <w:t>aumentar</w:t>
      </w:r>
      <w:r w:rsidR="00DB4644" w:rsidRPr="00D679AD">
        <w:rPr>
          <w:color w:val="FF0000"/>
          <w:sz w:val="24"/>
          <w:szCs w:val="24"/>
          <w:lang w:val="es"/>
        </w:rPr>
        <w:t xml:space="preserve"> </w:t>
      </w:r>
      <w:r w:rsidRPr="00D679AD">
        <w:rPr>
          <w:color w:val="FF0000"/>
          <w:sz w:val="24"/>
          <w:szCs w:val="24"/>
          <w:lang w:val="es"/>
        </w:rPr>
        <w:t xml:space="preserve">el </w:t>
      </w:r>
      <w:r w:rsidRPr="00D679AD">
        <w:rPr>
          <w:color w:val="FF0000"/>
          <w:spacing w:val="-2"/>
          <w:w w:val="90"/>
          <w:sz w:val="24"/>
          <w:szCs w:val="24"/>
          <w:lang w:val="es"/>
        </w:rPr>
        <w:t>peso</w:t>
      </w:r>
      <w:r w:rsidRPr="00D679AD">
        <w:rPr>
          <w:color w:val="FF0000"/>
          <w:sz w:val="24"/>
          <w:szCs w:val="24"/>
          <w:lang w:val="es"/>
        </w:rPr>
        <w:t xml:space="preserve"> </w:t>
      </w:r>
      <w:r w:rsidRPr="00D679AD">
        <w:rPr>
          <w:color w:val="FF0000"/>
          <w:spacing w:val="-2"/>
          <w:w w:val="90"/>
          <w:sz w:val="24"/>
          <w:szCs w:val="24"/>
          <w:lang w:val="es"/>
        </w:rPr>
        <w:t>del</w:t>
      </w:r>
      <w:r w:rsidR="00DB4644" w:rsidRPr="00D679AD">
        <w:rPr>
          <w:color w:val="FF0000"/>
          <w:spacing w:val="-2"/>
          <w:w w:val="90"/>
          <w:sz w:val="24"/>
          <w:szCs w:val="24"/>
          <w:lang w:val="es"/>
        </w:rPr>
        <w:t xml:space="preserve"> piloto mediante el uso </w:t>
      </w:r>
      <w:r w:rsidRPr="00D679AD">
        <w:rPr>
          <w:color w:val="FF0000"/>
          <w:spacing w:val="-2"/>
          <w:w w:val="90"/>
          <w:sz w:val="24"/>
          <w:szCs w:val="24"/>
          <w:lang w:val="es"/>
        </w:rPr>
        <w:t>de lastre</w:t>
      </w:r>
      <w:r w:rsidR="00DB4644" w:rsidRPr="00D679AD">
        <w:rPr>
          <w:color w:val="FF0000"/>
          <w:sz w:val="24"/>
          <w:szCs w:val="24"/>
          <w:lang w:val="es"/>
        </w:rPr>
        <w:t xml:space="preserve"> </w:t>
      </w:r>
      <w:r w:rsidRPr="00D679AD">
        <w:rPr>
          <w:color w:val="FF0000"/>
          <w:sz w:val="24"/>
          <w:szCs w:val="24"/>
          <w:lang w:val="es"/>
        </w:rPr>
        <w:t xml:space="preserve">integral </w:t>
      </w:r>
      <w:r w:rsidRPr="00D679AD">
        <w:rPr>
          <w:color w:val="FF0000"/>
          <w:spacing w:val="-2"/>
          <w:w w:val="90"/>
          <w:sz w:val="24"/>
          <w:szCs w:val="24"/>
          <w:lang w:val="es"/>
        </w:rPr>
        <w:t>al</w:t>
      </w:r>
      <w:r w:rsidR="00DB4644" w:rsidRPr="00D679AD">
        <w:rPr>
          <w:color w:val="FF0000"/>
          <w:spacing w:val="-2"/>
          <w:w w:val="90"/>
          <w:sz w:val="24"/>
          <w:szCs w:val="24"/>
          <w:lang w:val="es"/>
        </w:rPr>
        <w:t xml:space="preserve"> mismo</w:t>
      </w:r>
      <w:r w:rsidR="00DB4644" w:rsidRPr="00D679AD">
        <w:rPr>
          <w:color w:val="FF0000"/>
          <w:w w:val="85"/>
          <w:sz w:val="24"/>
          <w:szCs w:val="24"/>
          <w:lang w:val="es"/>
        </w:rPr>
        <w:t xml:space="preserve">. El equipo del piloto puede estar sujeto a verificación para </w:t>
      </w:r>
      <w:r w:rsidR="00DB4644" w:rsidRPr="00D679AD">
        <w:rPr>
          <w:color w:val="FF0000"/>
          <w:w w:val="90"/>
          <w:sz w:val="24"/>
          <w:szCs w:val="24"/>
          <w:lang w:val="es"/>
        </w:rPr>
        <w:t>garantizar que se cumple con esta norma.</w:t>
      </w:r>
    </w:p>
    <w:p w14:paraId="71E6B59B" w14:textId="70A1C26B" w:rsidR="00532D1F" w:rsidRDefault="00CA439B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27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Tablero:</w:t>
      </w:r>
      <w:r w:rsidR="006C7408">
        <w:rPr>
          <w:rFonts w:cs="CIDFont+F2"/>
          <w:color w:val="000000"/>
          <w:sz w:val="24"/>
          <w:szCs w:val="24"/>
          <w:lang w:bidi="he-IL"/>
        </w:rPr>
        <w:t xml:space="preserve"> Original de</w:t>
      </w:r>
      <w:r>
        <w:rPr>
          <w:rFonts w:cs="CIDFont+F2"/>
          <w:color w:val="000000"/>
          <w:sz w:val="24"/>
          <w:szCs w:val="24"/>
          <w:lang w:bidi="he-IL"/>
        </w:rPr>
        <w:t xml:space="preserve"> fábrica</w:t>
      </w:r>
      <w:r w:rsidR="006C7408">
        <w:rPr>
          <w:rFonts w:cs="CIDFont+F2"/>
          <w:color w:val="000000"/>
          <w:sz w:val="24"/>
          <w:szCs w:val="24"/>
          <w:lang w:bidi="he-IL"/>
        </w:rPr>
        <w:t>.</w:t>
      </w:r>
    </w:p>
    <w:p w14:paraId="71DA4370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3AD1DE70" w14:textId="591410ED" w:rsidR="00532D1F" w:rsidRPr="00E545D8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28) </w:t>
      </w:r>
      <w:r w:rsidRPr="007C16A0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Líquido Refrigerante:</w:t>
      </w:r>
      <w:r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EA57C7">
        <w:rPr>
          <w:sz w:val="23"/>
          <w:szCs w:val="23"/>
        </w:rPr>
        <w:t>Solamente se podrá utilizar agua destilada o agua potable, está prohibido el uso de refrigerantes químicos o de otro tipo</w:t>
      </w:r>
      <w:r w:rsidR="007C16A0">
        <w:rPr>
          <w:sz w:val="23"/>
          <w:szCs w:val="23"/>
        </w:rPr>
        <w:t xml:space="preserve"> a </w:t>
      </w:r>
      <w:r w:rsidR="007C16A0" w:rsidRPr="00E545D8">
        <w:rPr>
          <w:sz w:val="23"/>
          <w:szCs w:val="23"/>
        </w:rPr>
        <w:t xml:space="preserve">excepción del Maxima </w:t>
      </w:r>
      <w:r w:rsidR="00931C8D" w:rsidRPr="00E545D8">
        <w:rPr>
          <w:sz w:val="23"/>
          <w:szCs w:val="23"/>
        </w:rPr>
        <w:t>Cool-Aide (no contiene glicol).</w:t>
      </w:r>
    </w:p>
    <w:p w14:paraId="1E6A2006" w14:textId="77777777" w:rsidR="00931C8D" w:rsidRDefault="00931C8D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lang w:bidi="he-IL"/>
        </w:rPr>
      </w:pPr>
    </w:p>
    <w:p w14:paraId="685B5860" w14:textId="77777777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lang w:bidi="he-IL"/>
        </w:rPr>
        <w:t>29</w:t>
      </w:r>
      <w:r w:rsidR="00532D1F" w:rsidRPr="004E0815">
        <w:rPr>
          <w:rFonts w:cs="CIDFont+F1"/>
          <w:color w:val="000000"/>
          <w:lang w:bidi="he-IL"/>
        </w:rPr>
        <w:t xml:space="preserve">) </w:t>
      </w:r>
      <w:r w:rsidR="00532D1F" w:rsidRPr="00931C8D">
        <w:rPr>
          <w:rFonts w:cs="CIDFont+F2"/>
          <w:b/>
          <w:bCs/>
          <w:color w:val="000000"/>
          <w:u w:val="single"/>
          <w:lang w:bidi="he-IL"/>
        </w:rPr>
        <w:t>Protector de freno:</w:t>
      </w:r>
      <w:r w:rsidR="00532D1F" w:rsidRPr="004E0815">
        <w:rPr>
          <w:rFonts w:cs="CIDFont+F2"/>
          <w:color w:val="000000"/>
          <w:lang w:bidi="he-IL"/>
        </w:rPr>
        <w:t xml:space="preserve"> </w:t>
      </w:r>
      <w:r w:rsidR="00532D1F" w:rsidRPr="004E0815">
        <w:rPr>
          <w:rFonts w:cs="CIDFont+F1"/>
          <w:color w:val="000000"/>
          <w:lang w:bidi="he-IL"/>
        </w:rPr>
        <w:t xml:space="preserve">Uso Obligatorio.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Las motocicletas deben estar equipadas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con una protección de la palanca del freno delantero, para proteger la palanca</w:t>
      </w:r>
      <w:r w:rsidR="00AD74E9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del freno delantero de ser activado accidentalmente en caso de colisión con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otra moto. Los protectores compuestos no son permitidos. Los protectores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aprobados por el CAMPEONATO NACIONAL DE VELOCIDAD GP3 serán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permitidos sin consideración del material. El </w:t>
      </w:r>
      <w:r w:rsidR="00931C8D" w:rsidRPr="004E0815">
        <w:rPr>
          <w:rFonts w:cs="CIDFont+F1"/>
          <w:color w:val="000000"/>
          <w:sz w:val="24"/>
          <w:szCs w:val="24"/>
          <w:lang w:bidi="he-IL"/>
        </w:rPr>
        <w:t>director técnico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del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CAMPEONATO NACIONAL DE VELOCIDAD GP3 tiene el derecho de rechazar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cualquier protector que no cumpla con este propósito de seguridad.</w:t>
      </w:r>
    </w:p>
    <w:p w14:paraId="52B46B5A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135A3EAF" w14:textId="650D8501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30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931C8D" w:rsidRPr="00931C8D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Electroventilador</w:t>
      </w:r>
      <w:r w:rsidR="00532D1F" w:rsidRPr="00931C8D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:</w:t>
      </w:r>
      <w:r w:rsidR="00532D1F"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6C7408">
        <w:rPr>
          <w:rFonts w:cs="CIDFont+F1"/>
          <w:color w:val="000000"/>
          <w:sz w:val="24"/>
          <w:szCs w:val="24"/>
          <w:lang w:bidi="he-IL"/>
        </w:rPr>
        <w:t>Original de fábrica.</w:t>
      </w:r>
      <w:r w:rsidR="00FE5283">
        <w:rPr>
          <w:rFonts w:cs="CIDFont+F1"/>
          <w:color w:val="000000"/>
          <w:sz w:val="24"/>
          <w:szCs w:val="24"/>
          <w:lang w:bidi="he-IL"/>
        </w:rPr>
        <w:t xml:space="preserve"> No debe retirarse.</w:t>
      </w:r>
    </w:p>
    <w:p w14:paraId="55260E8B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082370F5" w14:textId="6E873C6D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31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931C8D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Tapa de Estanque:</w:t>
      </w:r>
      <w:r w:rsidR="00532D1F"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Podrá reemplazar la tapa de estanque de gasolina por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una alternativa que cumpla con la seguridad.</w:t>
      </w:r>
    </w:p>
    <w:p w14:paraId="5C01E1AC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52B10F04" w14:textId="3008C888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lastRenderedPageBreak/>
        <w:t>32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931C8D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Embrague:</w:t>
      </w:r>
    </w:p>
    <w:p w14:paraId="6D99E624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a) S</w:t>
      </w:r>
      <w:r w:rsidR="00CA439B">
        <w:rPr>
          <w:rFonts w:cs="CIDFont+F1"/>
          <w:color w:val="000000"/>
          <w:sz w:val="24"/>
          <w:szCs w:val="24"/>
          <w:lang w:bidi="he-IL"/>
        </w:rPr>
        <w:t>istema de embrague (tipo húmedo</w:t>
      </w:r>
      <w:r w:rsidRPr="004E0815">
        <w:rPr>
          <w:rFonts w:cs="CIDFont+F1"/>
          <w:color w:val="000000"/>
          <w:sz w:val="24"/>
          <w:szCs w:val="24"/>
          <w:lang w:bidi="he-IL"/>
        </w:rPr>
        <w:t>) y el método de operación (por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cable) debe permanecer como es de fábrica.</w:t>
      </w:r>
    </w:p>
    <w:p w14:paraId="441EDD2D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b) Los discos de fricción y la unidad pueden ser cambiados</w:t>
      </w:r>
      <w:r w:rsidR="00931C8D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931C8D" w:rsidRPr="00E545D8">
        <w:rPr>
          <w:rFonts w:cs="CIDFont+F1"/>
          <w:sz w:val="24"/>
          <w:szCs w:val="24"/>
          <w:lang w:bidi="he-IL"/>
        </w:rPr>
        <w:t>siendo el repuesto original.</w:t>
      </w:r>
    </w:p>
    <w:p w14:paraId="6F17E8FA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c) Se pueden cambiar los resortes del embrague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de fábrica</w:t>
      </w:r>
      <w:r w:rsidRPr="004E0815">
        <w:rPr>
          <w:rFonts w:cs="CIDFont+F1"/>
          <w:color w:val="000000"/>
          <w:sz w:val="24"/>
          <w:szCs w:val="24"/>
          <w:lang w:bidi="he-IL"/>
        </w:rPr>
        <w:t>.</w:t>
      </w:r>
    </w:p>
    <w:p w14:paraId="0351B2AA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 xml:space="preserve">d) El cesto del embrague (exterior) debe ser el original de </w:t>
      </w:r>
      <w:r w:rsidR="00931C8D" w:rsidRPr="004E0815">
        <w:rPr>
          <w:rFonts w:cs="CIDFont+F1"/>
          <w:color w:val="000000"/>
          <w:sz w:val="24"/>
          <w:szCs w:val="24"/>
          <w:lang w:bidi="he-IL"/>
        </w:rPr>
        <w:t>fábrica,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 pero puede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ser reforzada.</w:t>
      </w:r>
    </w:p>
    <w:p w14:paraId="703FD056" w14:textId="77777777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33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CD4FBE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Radiador:</w:t>
      </w:r>
      <w:r w:rsidR="00532D1F"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se podrá instalar un protector delante del radiador de agua.</w:t>
      </w:r>
    </w:p>
    <w:p w14:paraId="334FCCA3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5B28765E" w14:textId="4F3B5C46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34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CD4FBE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Mangueras:</w:t>
      </w:r>
      <w:r w:rsidR="00532D1F"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las mangueras del sistema de refrigeración pueden ser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reemplazadas por alternativas.</w:t>
      </w:r>
    </w:p>
    <w:p w14:paraId="647B8361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3A51E01F" w14:textId="176A4F93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35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CD4FBE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Tapa de radiador:</w:t>
      </w:r>
      <w:r w:rsidR="00532D1F"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se puede reemplazar la tapa de radiador.</w:t>
      </w:r>
      <w:r w:rsidR="00FE5283">
        <w:rPr>
          <w:rFonts w:cs="CIDFont+F1"/>
          <w:color w:val="000000"/>
          <w:sz w:val="24"/>
          <w:szCs w:val="24"/>
          <w:lang w:bidi="he-IL"/>
        </w:rPr>
        <w:t xml:space="preserve"> Debe estar asegurada o alambrada.</w:t>
      </w:r>
    </w:p>
    <w:p w14:paraId="5BACA627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20FD548" w14:textId="716C1D4A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36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532D1F" w:rsidRPr="00CD4FBE">
        <w:rPr>
          <w:rFonts w:cs="CIDFont+F2"/>
          <w:b/>
          <w:bCs/>
          <w:color w:val="000000"/>
          <w:sz w:val="24"/>
          <w:szCs w:val="24"/>
          <w:u w:val="single"/>
          <w:lang w:bidi="he-IL"/>
        </w:rPr>
        <w:t>Radiador adicional:</w:t>
      </w:r>
      <w:r w:rsidR="00532D1F" w:rsidRPr="004E0815">
        <w:rPr>
          <w:rFonts w:cs="CIDFont+F2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se permite la adición de un radiador de agua adicional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que no modifique apariencia del frontal, lateral o trasero de la motocicleta. Se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puede montar con abrazaderas metálicas que aseguren su completa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instalación.</w:t>
      </w:r>
    </w:p>
    <w:p w14:paraId="053FFD4B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64762B0F" w14:textId="096F1331" w:rsidR="00532D1F" w:rsidRPr="004E0815" w:rsidRDefault="002007DA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>37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) </w:t>
      </w:r>
      <w:r w:rsidR="00CD4FBE" w:rsidRPr="00CD4FBE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>Comandos de encendido:</w:t>
      </w:r>
      <w:r w:rsidR="00CD4FBE" w:rsidRPr="00CD4FBE">
        <w:rPr>
          <w:rFonts w:cs="CIDFont+F1"/>
          <w:b/>
          <w:bCs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Se sugiere que los interruptores puedan </w:t>
      </w:r>
      <w:r w:rsidR="00CD4FBE" w:rsidRPr="004E0815">
        <w:rPr>
          <w:rFonts w:cs="CIDFont+F1"/>
          <w:color w:val="000000"/>
          <w:sz w:val="24"/>
          <w:szCs w:val="24"/>
          <w:lang w:bidi="he-IL"/>
        </w:rPr>
        <w:t>cambiarse,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 xml:space="preserve"> pero el interruptor de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="00532D1F" w:rsidRPr="004E0815">
        <w:rPr>
          <w:rFonts w:cs="CIDFont+F1"/>
          <w:color w:val="000000"/>
          <w:sz w:val="24"/>
          <w:szCs w:val="24"/>
          <w:lang w:bidi="he-IL"/>
        </w:rPr>
        <w:t>arranque eléctrico y el interruptor de parada debe estar ubicado en el manillar.</w:t>
      </w:r>
    </w:p>
    <w:p w14:paraId="245EBAB0" w14:textId="77777777" w:rsidR="00532D1F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Las motocicletas deben estar equipadas con un interruptor de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 xml:space="preserve">apagado/encendido funcional o botón montado en el manillar derecho </w:t>
      </w:r>
      <w:r w:rsidR="009B472F">
        <w:rPr>
          <w:rFonts w:cs="CIDFont+F1"/>
          <w:color w:val="000000"/>
          <w:sz w:val="24"/>
          <w:szCs w:val="24"/>
          <w:lang w:bidi="he-IL"/>
        </w:rPr>
        <w:t xml:space="preserve">o izquierdo </w:t>
      </w:r>
      <w:r w:rsidRPr="004E0815">
        <w:rPr>
          <w:rFonts w:cs="CIDFont+F1"/>
          <w:color w:val="000000"/>
          <w:sz w:val="24"/>
          <w:szCs w:val="24"/>
          <w:lang w:bidi="he-IL"/>
        </w:rPr>
        <w:t>(al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alcance de la mano mientras está en las empuñaduras) que es capaz de</w:t>
      </w:r>
      <w:r w:rsidR="00CA439B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detener un motor en marcha. El botón o interruptor debe ser rojo.</w:t>
      </w:r>
    </w:p>
    <w:p w14:paraId="234FFF8D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612CBC6A" w14:textId="02E4EC75" w:rsidR="00FE5283" w:rsidRPr="00E545D8" w:rsidRDefault="00FE5283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  <w:lang w:bidi="he-IL"/>
        </w:rPr>
      </w:pPr>
      <w:r>
        <w:rPr>
          <w:rFonts w:cs="CIDFont+F1"/>
          <w:color w:val="000000"/>
          <w:sz w:val="24"/>
          <w:szCs w:val="24"/>
          <w:lang w:bidi="he-IL"/>
        </w:rPr>
        <w:t xml:space="preserve">38) </w:t>
      </w:r>
      <w:r w:rsidR="00CD4FBE" w:rsidRPr="00E545D8">
        <w:rPr>
          <w:rFonts w:cs="CIDFont+F1"/>
          <w:b/>
          <w:bCs/>
          <w:sz w:val="24"/>
          <w:szCs w:val="24"/>
          <w:u w:val="single"/>
          <w:lang w:bidi="he-IL"/>
        </w:rPr>
        <w:t>Chapa de contacto:</w:t>
      </w:r>
      <w:r w:rsidR="00CD4FBE" w:rsidRPr="00E545D8">
        <w:rPr>
          <w:rFonts w:cs="CIDFont+F1"/>
          <w:sz w:val="24"/>
          <w:szCs w:val="24"/>
          <w:lang w:bidi="he-IL"/>
        </w:rPr>
        <w:t xml:space="preserve"> Puede</w:t>
      </w:r>
      <w:r w:rsidR="00A7722C" w:rsidRPr="00E545D8">
        <w:rPr>
          <w:rFonts w:cs="CIDFont+F1"/>
          <w:sz w:val="24"/>
          <w:szCs w:val="24"/>
          <w:lang w:bidi="he-IL"/>
        </w:rPr>
        <w:t xml:space="preserve"> permanecer instalada de fábrica y operativa</w:t>
      </w:r>
      <w:r w:rsidR="00CD4FBE" w:rsidRPr="00E545D8">
        <w:rPr>
          <w:rFonts w:cs="CIDFont+F1"/>
          <w:sz w:val="24"/>
          <w:szCs w:val="24"/>
          <w:lang w:bidi="he-IL"/>
        </w:rPr>
        <w:t xml:space="preserve"> o reemplazada por un sistema de encendido y apagado que cumpla con las condiciones de seguridad necesarias.</w:t>
      </w:r>
    </w:p>
    <w:p w14:paraId="06BF6DE9" w14:textId="77777777" w:rsidR="00E545D8" w:rsidRDefault="00E545D8" w:rsidP="0057261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189BF03" w14:textId="131AF88A" w:rsidR="0031780B" w:rsidRDefault="007778A1" w:rsidP="00EC467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IDFont+F1"/>
          <w:color w:val="000000"/>
          <w:sz w:val="24"/>
          <w:szCs w:val="24"/>
          <w:lang w:bidi="he-IL"/>
        </w:rPr>
        <w:t xml:space="preserve">39) </w:t>
      </w:r>
      <w:r w:rsidRPr="00CD4FBE">
        <w:rPr>
          <w:rFonts w:cs="CIDFont+F1"/>
          <w:b/>
          <w:bCs/>
          <w:color w:val="000000"/>
          <w:sz w:val="24"/>
          <w:szCs w:val="24"/>
          <w:u w:val="single"/>
          <w:lang w:bidi="he-IL"/>
        </w:rPr>
        <w:t xml:space="preserve">Alambrado de piezas: </w:t>
      </w:r>
    </w:p>
    <w:p w14:paraId="0CBD70EC" w14:textId="77777777" w:rsidR="00EC4678" w:rsidRDefault="00EC4678" w:rsidP="00EC467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08DD390C" w14:textId="77777777" w:rsidR="00EC4678" w:rsidRPr="00EC4678" w:rsidRDefault="00EC4678" w:rsidP="00EC46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EC4678">
        <w:rPr>
          <w:rFonts w:cs="Calibri"/>
          <w:color w:val="FF0000"/>
        </w:rPr>
        <w:t>Alambrado de pernos de Caliper.</w:t>
      </w:r>
    </w:p>
    <w:p w14:paraId="29E22421" w14:textId="77777777" w:rsidR="00EC4678" w:rsidRPr="00EC4678" w:rsidRDefault="00EC4678" w:rsidP="00EC46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EC4678">
        <w:rPr>
          <w:rFonts w:cs="Calibri"/>
          <w:color w:val="FF0000"/>
        </w:rPr>
        <w:t>Alambrado de pernos de líneas de freno o flexibles, salidas bombas de freno (racor) y purgadores de frenos</w:t>
      </w:r>
    </w:p>
    <w:p w14:paraId="6390C440" w14:textId="77777777" w:rsidR="00EC4678" w:rsidRPr="00EC4678" w:rsidRDefault="00EC4678" w:rsidP="00EC46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EC4678">
        <w:rPr>
          <w:rFonts w:cs="Calibri"/>
          <w:color w:val="FF0000"/>
        </w:rPr>
        <w:t>Alambrado de Tapón de relleno y drenaje de aceite motor.</w:t>
      </w:r>
    </w:p>
    <w:p w14:paraId="43C5C948" w14:textId="77777777" w:rsidR="00EC4678" w:rsidRPr="00EC4678" w:rsidRDefault="00EC4678" w:rsidP="00EC46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EC4678">
        <w:rPr>
          <w:rFonts w:cs="Calibri"/>
          <w:color w:val="FF0000"/>
        </w:rPr>
        <w:t>Alambrado de filtro de aceite.</w:t>
      </w:r>
    </w:p>
    <w:p w14:paraId="15C79691" w14:textId="77777777" w:rsidR="00EC4678" w:rsidRPr="00EC4678" w:rsidRDefault="00EC4678" w:rsidP="00EC46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EC4678">
        <w:rPr>
          <w:rFonts w:cs="Calibri"/>
          <w:color w:val="FF0000"/>
        </w:rPr>
        <w:t>Alambrado de ejes de ruedas.</w:t>
      </w:r>
    </w:p>
    <w:p w14:paraId="24E7F020" w14:textId="77777777" w:rsidR="00EC4678" w:rsidRPr="00EC4678" w:rsidRDefault="00EC4678" w:rsidP="00EC46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EC4678">
        <w:rPr>
          <w:rFonts w:cs="Calibri"/>
          <w:color w:val="FF0000"/>
        </w:rPr>
        <w:t>Alambrado de tapa de radiador o con bloqueo.</w:t>
      </w:r>
    </w:p>
    <w:p w14:paraId="70F3BEFC" w14:textId="77777777" w:rsidR="00EC4678" w:rsidRPr="00EC4678" w:rsidRDefault="00EC4678" w:rsidP="00EC467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  <w:r w:rsidRPr="00EC4678">
        <w:rPr>
          <w:rFonts w:cs="Calibri"/>
          <w:color w:val="FF0000"/>
        </w:rPr>
        <w:t>TODO PERNO, RACOR O ELEMENTO QUE, AL MOMENTO DE SACARLO LIBERE UN FLUIDO HIDRÁULICO, DEBE ESTAR ALAMBRADO.</w:t>
      </w:r>
    </w:p>
    <w:p w14:paraId="5AA1B658" w14:textId="77777777" w:rsidR="00EC4678" w:rsidRDefault="00EC4678" w:rsidP="00EC467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IDFont+F2"/>
          <w:color w:val="000000"/>
          <w:sz w:val="24"/>
          <w:szCs w:val="24"/>
          <w:lang w:bidi="he-IL"/>
        </w:rPr>
      </w:pPr>
    </w:p>
    <w:p w14:paraId="0A3450A1" w14:textId="77777777" w:rsidR="002E4A49" w:rsidRDefault="002E4A49" w:rsidP="002E4A49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1405DA73" w14:textId="77777777" w:rsidR="002E4A49" w:rsidRDefault="002E4A49" w:rsidP="002E4A49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034AF723" w14:textId="0B064290" w:rsidR="002E4A49" w:rsidRDefault="002E4A49" w:rsidP="002E4A49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lastRenderedPageBreak/>
        <w:t>40)</w:t>
      </w:r>
      <w:r>
        <w:rPr>
          <w:rFonts w:cs="Calibri"/>
          <w:color w:val="FF0000"/>
        </w:rPr>
        <w:t xml:space="preserve"> </w:t>
      </w:r>
      <w:r>
        <w:rPr>
          <w:rFonts w:ascii="Calibri" w:hAnsi="Calibri" w:cs="Calibri"/>
        </w:rPr>
        <w:t xml:space="preserve">Elementos que deben ser retirados: </w:t>
      </w:r>
    </w:p>
    <w:p w14:paraId="3F9A3CD4" w14:textId="77777777" w:rsidR="002E4A49" w:rsidRDefault="002E4A49" w:rsidP="002E4A49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6DF79FB3" w14:textId="77777777" w:rsidR="002E4A49" w:rsidRDefault="002E4A49" w:rsidP="002E4A49">
      <w:pPr>
        <w:pStyle w:val="Default"/>
        <w:spacing w:after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Foco delantero y trasero. </w:t>
      </w:r>
    </w:p>
    <w:p w14:paraId="4FB699C1" w14:textId="77777777" w:rsidR="002E4A49" w:rsidRDefault="002E4A49" w:rsidP="002E4A49">
      <w:pPr>
        <w:pStyle w:val="Default"/>
        <w:spacing w:after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Bocina. </w:t>
      </w:r>
    </w:p>
    <w:p w14:paraId="2B35581B" w14:textId="77777777" w:rsidR="002E4A49" w:rsidRDefault="002E4A49" w:rsidP="002E4A49">
      <w:pPr>
        <w:pStyle w:val="Default"/>
        <w:spacing w:after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Apoya pies traseros y sus soportes. </w:t>
      </w:r>
    </w:p>
    <w:p w14:paraId="3881D93A" w14:textId="77777777" w:rsidR="002E4A49" w:rsidRDefault="002E4A49" w:rsidP="002E4A49">
      <w:pPr>
        <w:pStyle w:val="Default"/>
        <w:spacing w:after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Muleta lateral de apoyo y su soporte. </w:t>
      </w:r>
    </w:p>
    <w:p w14:paraId="6877629B" w14:textId="77777777" w:rsidR="002E4A49" w:rsidRDefault="002E4A49" w:rsidP="002E4A49">
      <w:pPr>
        <w:pStyle w:val="Default"/>
        <w:spacing w:after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e) El porta casco. </w:t>
      </w:r>
    </w:p>
    <w:p w14:paraId="470EBAA9" w14:textId="77777777" w:rsidR="002E4A49" w:rsidRDefault="002E4A49" w:rsidP="002E4A49">
      <w:pPr>
        <w:pStyle w:val="Default"/>
        <w:spacing w:after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Manijas laterales y demás enganches. </w:t>
      </w:r>
    </w:p>
    <w:p w14:paraId="1B1BC3E2" w14:textId="77777777" w:rsidR="002E4A49" w:rsidRDefault="002E4A49" w:rsidP="002E4A49">
      <w:pPr>
        <w:pStyle w:val="Default"/>
        <w:spacing w:after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g) Porta patente. </w:t>
      </w:r>
    </w:p>
    <w:p w14:paraId="13366A74" w14:textId="77777777" w:rsidR="002E4A49" w:rsidRDefault="002E4A49" w:rsidP="002E4A49">
      <w:pPr>
        <w:pStyle w:val="Default"/>
        <w:spacing w:after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h) Espejos retrovisores. </w:t>
      </w:r>
    </w:p>
    <w:p w14:paraId="299EA435" w14:textId="77777777" w:rsidR="002E4A49" w:rsidRDefault="002E4A49" w:rsidP="002E4A49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i) Luces intermitentes. </w:t>
      </w:r>
    </w:p>
    <w:p w14:paraId="460E4458" w14:textId="77777777" w:rsidR="002E4A49" w:rsidRDefault="002E4A49" w:rsidP="002E4A49">
      <w:pPr>
        <w:pStyle w:val="Default"/>
        <w:jc w:val="both"/>
        <w:rPr>
          <w:rFonts w:ascii="Calibri" w:hAnsi="Calibri" w:cs="Calibri"/>
        </w:rPr>
      </w:pPr>
    </w:p>
    <w:p w14:paraId="2C60BB90" w14:textId="77777777" w:rsidR="002E4A49" w:rsidRDefault="002E4A49" w:rsidP="002E4A49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Quedan a criterio del participante retirar los siguientes elementos: </w:t>
      </w:r>
    </w:p>
    <w:p w14:paraId="160843C1" w14:textId="77777777" w:rsidR="002E4A49" w:rsidRDefault="002E4A49" w:rsidP="002E4A49">
      <w:pPr>
        <w:pStyle w:val="Default"/>
        <w:spacing w:after="15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El mecanismo del bulbo y el bulbo de la luz de stop.</w:t>
      </w:r>
    </w:p>
    <w:p w14:paraId="06C0E818" w14:textId="77777777" w:rsidR="00532D1F" w:rsidRPr="007778A1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color w:val="000000"/>
          <w:sz w:val="24"/>
          <w:szCs w:val="24"/>
          <w:u w:val="single"/>
          <w:lang w:bidi="he-IL"/>
        </w:rPr>
      </w:pPr>
      <w:r w:rsidRPr="007778A1">
        <w:rPr>
          <w:rFonts w:cs="CIDFont+F2"/>
          <w:b/>
          <w:color w:val="000000"/>
          <w:sz w:val="24"/>
          <w:szCs w:val="24"/>
          <w:u w:val="single"/>
          <w:lang w:bidi="he-IL"/>
        </w:rPr>
        <w:t>3.- Neumáticos</w:t>
      </w:r>
    </w:p>
    <w:p w14:paraId="31948E47" w14:textId="77777777" w:rsidR="006C7408" w:rsidRDefault="006C740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2B22FE0E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DUNLOP ALPHA 13 DELANTEROS Y TRASEROS</w:t>
      </w:r>
    </w:p>
    <w:p w14:paraId="787924C4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110/70R17M 54H</w:t>
      </w:r>
    </w:p>
    <w:p w14:paraId="5A84708F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140/70R17M 66H</w:t>
      </w:r>
    </w:p>
    <w:p w14:paraId="25DEF372" w14:textId="77777777" w:rsidR="006C7408" w:rsidRDefault="006C740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</w:p>
    <w:p w14:paraId="752E198D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En caso de que la carrera se declare “en mojado”, todas las categorías podrán</w:t>
      </w:r>
      <w:r w:rsidR="006C7408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optar por utilizar neumáticos de lluvia u homologado, quedando a criterio del</w:t>
      </w:r>
      <w:r w:rsidR="006C7408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piloto el cambio de cubiertas luego de las respectivas clasificaciones y/o</w:t>
      </w:r>
      <w:r w:rsidR="006C7408">
        <w:rPr>
          <w:rFonts w:cs="CIDFont+F1"/>
          <w:color w:val="000000"/>
          <w:sz w:val="24"/>
          <w:szCs w:val="24"/>
          <w:lang w:bidi="he-IL"/>
        </w:rPr>
        <w:t xml:space="preserve"> </w:t>
      </w:r>
      <w:r w:rsidRPr="004E0815">
        <w:rPr>
          <w:rFonts w:cs="CIDFont+F1"/>
          <w:color w:val="000000"/>
          <w:sz w:val="24"/>
          <w:szCs w:val="24"/>
          <w:lang w:bidi="he-IL"/>
        </w:rPr>
        <w:t>carreras oficiales.</w:t>
      </w:r>
    </w:p>
    <w:p w14:paraId="04973ED2" w14:textId="77777777" w:rsidR="00532D1F" w:rsidRPr="004E0815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Los neumáticos de lluvia son libres y pueden ser de cualquier marca fabricante.</w:t>
      </w:r>
    </w:p>
    <w:p w14:paraId="3951B6DC" w14:textId="77777777" w:rsidR="00532D1F" w:rsidRDefault="00532D1F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lang w:bidi="he-IL"/>
        </w:rPr>
      </w:pPr>
      <w:r w:rsidRPr="004E0815">
        <w:rPr>
          <w:rFonts w:cs="CIDFont+F1"/>
          <w:color w:val="000000"/>
          <w:sz w:val="24"/>
          <w:szCs w:val="24"/>
          <w:lang w:bidi="he-IL"/>
        </w:rPr>
        <w:t>Sera libre la cantidad de juegos de neumáticos a usar.</w:t>
      </w:r>
    </w:p>
    <w:p w14:paraId="0EE0F516" w14:textId="77777777" w:rsidR="00CB2026" w:rsidRDefault="00CB2026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b/>
          <w:color w:val="000000"/>
          <w:sz w:val="24"/>
          <w:szCs w:val="24"/>
          <w:u w:val="single"/>
          <w:lang w:bidi="he-IL"/>
        </w:rPr>
      </w:pPr>
    </w:p>
    <w:p w14:paraId="30FD1E67" w14:textId="77777777" w:rsidR="00E545D8" w:rsidRDefault="00E545D8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b/>
          <w:color w:val="000000"/>
          <w:sz w:val="24"/>
          <w:szCs w:val="24"/>
          <w:u w:val="single"/>
          <w:lang w:bidi="he-IL"/>
        </w:rPr>
      </w:pPr>
    </w:p>
    <w:p w14:paraId="6726F454" w14:textId="5193DFCA" w:rsidR="00444CB5" w:rsidRPr="007778A1" w:rsidRDefault="00444CB5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b/>
          <w:color w:val="000000"/>
          <w:sz w:val="24"/>
          <w:szCs w:val="24"/>
          <w:u w:val="single"/>
          <w:lang w:bidi="he-IL"/>
        </w:rPr>
      </w:pPr>
      <w:r w:rsidRPr="007778A1">
        <w:rPr>
          <w:rFonts w:cs="CIDFont+F1"/>
          <w:b/>
          <w:color w:val="000000"/>
          <w:sz w:val="24"/>
          <w:szCs w:val="24"/>
          <w:u w:val="single"/>
          <w:lang w:bidi="he-IL"/>
        </w:rPr>
        <w:t xml:space="preserve">4.- </w:t>
      </w:r>
      <w:r w:rsidR="00D84F81" w:rsidRPr="007778A1">
        <w:rPr>
          <w:rFonts w:cs="CIDFont+F1"/>
          <w:b/>
          <w:color w:val="000000"/>
          <w:sz w:val="24"/>
          <w:szCs w:val="24"/>
          <w:u w:val="single"/>
          <w:lang w:bidi="he-IL"/>
        </w:rPr>
        <w:t>Controles Técnicos</w:t>
      </w:r>
    </w:p>
    <w:p w14:paraId="5C782237" w14:textId="77777777" w:rsidR="00444CB5" w:rsidRDefault="00444CB5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u w:val="single"/>
          <w:lang w:bidi="he-IL"/>
        </w:rPr>
      </w:pPr>
    </w:p>
    <w:p w14:paraId="07C580CF" w14:textId="77777777" w:rsidR="00D84F81" w:rsidRPr="007778A1" w:rsidRDefault="00D84F81" w:rsidP="00572617">
      <w:pPr>
        <w:pStyle w:val="Default"/>
        <w:spacing w:after="162"/>
        <w:jc w:val="both"/>
        <w:rPr>
          <w:rFonts w:ascii="Calibri" w:hAnsi="Calibri" w:cs="Calibri"/>
          <w:color w:val="auto"/>
          <w:szCs w:val="23"/>
        </w:rPr>
      </w:pPr>
      <w:r w:rsidRPr="007778A1">
        <w:rPr>
          <w:rFonts w:ascii="Calibri" w:hAnsi="Calibri" w:cs="Calibri"/>
          <w:color w:val="auto"/>
          <w:szCs w:val="23"/>
        </w:rPr>
        <w:t xml:space="preserve">1) A requerimiento de la Comisión Técnica, el Concurrente deberá presentar el manual y la documentación técnica que haga falta para los controles finales. </w:t>
      </w:r>
    </w:p>
    <w:p w14:paraId="3EEB3D19" w14:textId="77777777" w:rsidR="00D84F81" w:rsidRPr="007778A1" w:rsidRDefault="00D84F81" w:rsidP="00572617">
      <w:pPr>
        <w:pStyle w:val="Default"/>
        <w:spacing w:after="162"/>
        <w:jc w:val="both"/>
        <w:rPr>
          <w:rFonts w:ascii="Calibri" w:hAnsi="Calibri" w:cs="Calibri"/>
          <w:color w:val="auto"/>
          <w:szCs w:val="23"/>
        </w:rPr>
      </w:pPr>
      <w:r w:rsidRPr="007778A1">
        <w:rPr>
          <w:rFonts w:ascii="Calibri" w:hAnsi="Calibri" w:cs="Calibri"/>
          <w:color w:val="auto"/>
          <w:szCs w:val="23"/>
        </w:rPr>
        <w:t xml:space="preserve">2) Sólo se admitirá la verificación de una sola motocicleta por piloto y clase. En el caso de que una motocicleta, por una caída en el curso de los entrenamientos oficiales, sufriese daños de difícil reparación en el circuito, se permitirá la reparación de </w:t>
      </w:r>
      <w:r w:rsidR="00CD4FBE" w:rsidRPr="007778A1">
        <w:rPr>
          <w:rFonts w:ascii="Calibri" w:hAnsi="Calibri" w:cs="Calibri"/>
          <w:color w:val="auto"/>
          <w:szCs w:val="23"/>
        </w:rPr>
        <w:t>esta</w:t>
      </w:r>
      <w:r w:rsidRPr="007778A1">
        <w:rPr>
          <w:rFonts w:ascii="Calibri" w:hAnsi="Calibri" w:cs="Calibri"/>
          <w:color w:val="auto"/>
          <w:szCs w:val="23"/>
        </w:rPr>
        <w:t xml:space="preserve"> con elementos de otra motocicleta, siendo ésta sujeta a una nueva verificación técnica. Solamente en casos excepcionales el Jefe Técnico de la Comisión, podrá autorizar la utilización de otra motocicleta. </w:t>
      </w:r>
    </w:p>
    <w:p w14:paraId="6193AEE3" w14:textId="77777777" w:rsidR="00444CB5" w:rsidRPr="00444CB5" w:rsidRDefault="00D84F81" w:rsidP="00572617">
      <w:pPr>
        <w:pStyle w:val="Default"/>
        <w:spacing w:after="162"/>
        <w:jc w:val="both"/>
        <w:rPr>
          <w:rFonts w:ascii="Calibri" w:hAnsi="Calibri" w:cs="Calibri"/>
          <w:color w:val="auto"/>
          <w:szCs w:val="23"/>
        </w:rPr>
      </w:pPr>
      <w:r>
        <w:rPr>
          <w:rFonts w:ascii="Calibri" w:hAnsi="Calibri" w:cs="Calibri"/>
          <w:color w:val="auto"/>
          <w:szCs w:val="23"/>
        </w:rPr>
        <w:lastRenderedPageBreak/>
        <w:t>3</w:t>
      </w:r>
      <w:r w:rsidR="00444CB5" w:rsidRPr="00444CB5">
        <w:rPr>
          <w:rFonts w:ascii="Calibri" w:hAnsi="Calibri" w:cs="Calibri"/>
          <w:color w:val="auto"/>
          <w:szCs w:val="23"/>
        </w:rPr>
        <w:t xml:space="preserve">) El criterio de las autoridades deportivas, será determinante a fines de tomar cualquier resolución no contemplada en el presente reglamento o para interpretar cualquier artículo que motive dudas. </w:t>
      </w:r>
    </w:p>
    <w:p w14:paraId="79A92D40" w14:textId="77777777" w:rsidR="00444CB5" w:rsidRPr="00444CB5" w:rsidRDefault="00D84F81" w:rsidP="00572617">
      <w:pPr>
        <w:pStyle w:val="Default"/>
        <w:jc w:val="both"/>
        <w:rPr>
          <w:rFonts w:ascii="Calibri" w:hAnsi="Calibri" w:cs="Calibri"/>
          <w:color w:val="auto"/>
          <w:szCs w:val="23"/>
        </w:rPr>
      </w:pPr>
      <w:r>
        <w:rPr>
          <w:rFonts w:ascii="Calibri" w:hAnsi="Calibri" w:cs="Calibri"/>
          <w:color w:val="auto"/>
          <w:szCs w:val="23"/>
        </w:rPr>
        <w:t>4</w:t>
      </w:r>
      <w:r w:rsidR="00444CB5" w:rsidRPr="00444CB5">
        <w:rPr>
          <w:rFonts w:ascii="Calibri" w:hAnsi="Calibri" w:cs="Calibri"/>
          <w:color w:val="auto"/>
          <w:szCs w:val="23"/>
        </w:rPr>
        <w:t xml:space="preserve">) Si la interpretación de algún término o párrafo diese lugar a dudas, el piloto o concurrente se abstendrá de interpretarlo según su personal criterio. En tal caso deberá consultarlo por escrito y se le responderá de igual manera. EN </w:t>
      </w:r>
      <w:r w:rsidR="009B472F" w:rsidRPr="00444CB5">
        <w:rPr>
          <w:rFonts w:ascii="Calibri" w:hAnsi="Calibri" w:cs="Calibri"/>
          <w:color w:val="auto"/>
          <w:szCs w:val="23"/>
        </w:rPr>
        <w:t>CONSECUENCIA,</w:t>
      </w:r>
      <w:r w:rsidR="00444CB5" w:rsidRPr="00444CB5">
        <w:rPr>
          <w:rFonts w:ascii="Calibri" w:hAnsi="Calibri" w:cs="Calibri"/>
          <w:color w:val="auto"/>
          <w:szCs w:val="23"/>
        </w:rPr>
        <w:t xml:space="preserve"> CARECEN DE VALIDEZ LAS OBSERVACIONES QUE SE RESPALDEN EN ACLARACIONES VERBALES. </w:t>
      </w:r>
    </w:p>
    <w:p w14:paraId="6A39FAF1" w14:textId="77777777" w:rsidR="00444CB5" w:rsidRPr="00444CB5" w:rsidRDefault="00444CB5" w:rsidP="00572617">
      <w:pPr>
        <w:pStyle w:val="Default"/>
        <w:jc w:val="both"/>
        <w:rPr>
          <w:rFonts w:ascii="Calibri" w:hAnsi="Calibri" w:cs="Calibri"/>
          <w:color w:val="auto"/>
          <w:sz w:val="28"/>
        </w:rPr>
      </w:pPr>
    </w:p>
    <w:p w14:paraId="4D5CD1C8" w14:textId="77777777" w:rsidR="00444CB5" w:rsidRDefault="00444CB5" w:rsidP="00572617">
      <w:pPr>
        <w:pStyle w:val="Default"/>
        <w:jc w:val="both"/>
        <w:rPr>
          <w:rFonts w:ascii="Calibri" w:hAnsi="Calibri" w:cs="Calibri"/>
          <w:color w:val="auto"/>
          <w:szCs w:val="23"/>
        </w:rPr>
      </w:pPr>
      <w:r w:rsidRPr="00444CB5">
        <w:rPr>
          <w:rFonts w:ascii="Calibri" w:hAnsi="Calibri" w:cs="Calibri"/>
          <w:b/>
          <w:bCs/>
          <w:color w:val="auto"/>
          <w:szCs w:val="23"/>
        </w:rPr>
        <w:t xml:space="preserve">Nota: </w:t>
      </w:r>
      <w:r w:rsidRPr="00444CB5">
        <w:rPr>
          <w:rFonts w:ascii="Calibri" w:hAnsi="Calibri" w:cs="Calibri"/>
          <w:color w:val="auto"/>
          <w:szCs w:val="23"/>
        </w:rPr>
        <w:t xml:space="preserve">Este reglamento podrá ser modificado por la Comisión Técnica de FMC por medio de anexos, los que pasarán a ser parte </w:t>
      </w:r>
      <w:r w:rsidR="009B472F" w:rsidRPr="00444CB5">
        <w:rPr>
          <w:rFonts w:ascii="Calibri" w:hAnsi="Calibri" w:cs="Calibri"/>
          <w:color w:val="auto"/>
          <w:szCs w:val="23"/>
        </w:rPr>
        <w:t>de este</w:t>
      </w:r>
      <w:r w:rsidRPr="00444CB5">
        <w:rPr>
          <w:rFonts w:ascii="Calibri" w:hAnsi="Calibri" w:cs="Calibri"/>
          <w:color w:val="auto"/>
          <w:szCs w:val="23"/>
        </w:rPr>
        <w:t xml:space="preserve"> y será de aplicación, una vez notificados (por el medio ordinario de comunicación) todos los pilotos integrantes de la categoría, en la siguiente fecha del campeonato. </w:t>
      </w:r>
    </w:p>
    <w:p w14:paraId="51F2AEB3" w14:textId="77777777" w:rsidR="00EC4678" w:rsidRDefault="00EC4678" w:rsidP="00572617">
      <w:pPr>
        <w:pStyle w:val="Default"/>
        <w:jc w:val="both"/>
        <w:rPr>
          <w:rFonts w:ascii="Calibri" w:hAnsi="Calibri" w:cs="Calibri"/>
          <w:color w:val="auto"/>
          <w:szCs w:val="23"/>
        </w:rPr>
      </w:pPr>
    </w:p>
    <w:p w14:paraId="6624EB42" w14:textId="7C8030A4" w:rsidR="00EC4678" w:rsidRPr="00EC4678" w:rsidRDefault="00EC4678" w:rsidP="0057261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C4678">
        <w:rPr>
          <w:rFonts w:ascii="Calibri" w:hAnsi="Calibri" w:cs="Calibri"/>
          <w:color w:val="auto"/>
          <w:sz w:val="22"/>
          <w:szCs w:val="22"/>
        </w:rPr>
        <w:t>Queda estrictamente prohibido hacer modificaciones no contempladas en el presente reglamento. Si hay algún punto no mencionado, implica que el elemento debe mantenerse de fábrica.</w:t>
      </w:r>
    </w:p>
    <w:p w14:paraId="7CE8C483" w14:textId="77777777" w:rsidR="00444CB5" w:rsidRPr="00444CB5" w:rsidRDefault="00444CB5" w:rsidP="00572617">
      <w:pPr>
        <w:pStyle w:val="Default"/>
        <w:jc w:val="both"/>
        <w:rPr>
          <w:rFonts w:ascii="Calibri" w:hAnsi="Calibri" w:cs="Calibri"/>
          <w:color w:val="auto"/>
          <w:szCs w:val="23"/>
        </w:rPr>
      </w:pPr>
    </w:p>
    <w:p w14:paraId="08C7D426" w14:textId="77777777" w:rsidR="00444CB5" w:rsidRPr="00444CB5" w:rsidRDefault="00444CB5" w:rsidP="00572617">
      <w:pPr>
        <w:jc w:val="both"/>
        <w:rPr>
          <w:rFonts w:cs="Calibri"/>
          <w:sz w:val="24"/>
        </w:rPr>
      </w:pPr>
      <w:r w:rsidRPr="00444CB5">
        <w:rPr>
          <w:rFonts w:cs="Calibri"/>
          <w:b/>
          <w:bCs/>
          <w:sz w:val="24"/>
          <w:szCs w:val="23"/>
        </w:rPr>
        <w:t>ESTE REGLAMENTO ESTARA EN VIGENCIA HASTA EL 31 DE DICIEMBRE DE 202</w:t>
      </w:r>
      <w:r w:rsidR="00CD4FBE">
        <w:rPr>
          <w:rFonts w:cs="Calibri"/>
          <w:b/>
          <w:bCs/>
          <w:sz w:val="24"/>
          <w:szCs w:val="23"/>
        </w:rPr>
        <w:t>3</w:t>
      </w:r>
      <w:r w:rsidRPr="00444CB5">
        <w:rPr>
          <w:rFonts w:cs="Calibri"/>
          <w:b/>
          <w:bCs/>
          <w:sz w:val="24"/>
          <w:szCs w:val="23"/>
        </w:rPr>
        <w:t>.</w:t>
      </w:r>
    </w:p>
    <w:p w14:paraId="75226156" w14:textId="77777777" w:rsidR="00444CB5" w:rsidRPr="00444CB5" w:rsidRDefault="00444CB5" w:rsidP="00572617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color w:val="000000"/>
          <w:sz w:val="24"/>
          <w:szCs w:val="24"/>
          <w:u w:val="single"/>
          <w:lang w:bidi="he-IL"/>
        </w:rPr>
      </w:pPr>
    </w:p>
    <w:sectPr w:rsidR="00444CB5" w:rsidRPr="00444CB5" w:rsidSect="00B50A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5610"/>
    <w:multiLevelType w:val="multilevel"/>
    <w:tmpl w:val="E0B871A6"/>
    <w:lvl w:ilvl="0">
      <w:start w:val="1"/>
      <w:numFmt w:val="decimal"/>
      <w:lvlText w:val="%1"/>
      <w:lvlJc w:val="left"/>
      <w:pPr>
        <w:ind w:left="561" w:hanging="28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61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2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6"/>
        <w:sz w:val="20"/>
        <w:szCs w:val="20"/>
        <w:lang w:val="it-IT" w:eastAsia="en-US" w:bidi="ar-SA"/>
      </w:rPr>
    </w:lvl>
    <w:lvl w:ilvl="3">
      <w:start w:val="1"/>
      <w:numFmt w:val="lowerLetter"/>
      <w:lvlText w:val="%4)"/>
      <w:lvlJc w:val="left"/>
      <w:pPr>
        <w:ind w:left="1407" w:hanging="272"/>
        <w:jc w:val="left"/>
      </w:pPr>
      <w:rPr>
        <w:rFonts w:hint="default"/>
        <w:w w:val="77"/>
        <w:lang w:val="it-IT" w:eastAsia="en-US" w:bidi="ar-SA"/>
      </w:rPr>
    </w:lvl>
    <w:lvl w:ilvl="4">
      <w:numFmt w:val="bullet"/>
      <w:lvlText w:val="•"/>
      <w:lvlJc w:val="left"/>
      <w:pPr>
        <w:ind w:left="2776" w:hanging="27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64" w:hanging="27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153" w:hanging="27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841" w:hanging="27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5529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2B3B3A2D"/>
    <w:multiLevelType w:val="hybridMultilevel"/>
    <w:tmpl w:val="4F26C428"/>
    <w:lvl w:ilvl="0" w:tplc="5F84E2A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1328"/>
    <w:multiLevelType w:val="hybridMultilevel"/>
    <w:tmpl w:val="37169C8C"/>
    <w:lvl w:ilvl="0" w:tplc="436CD552">
      <w:start w:val="1"/>
      <w:numFmt w:val="lowerRoman"/>
      <w:lvlText w:val="%1)"/>
      <w:lvlJc w:val="left"/>
      <w:pPr>
        <w:ind w:left="1273" w:hanging="182"/>
      </w:pPr>
      <w:rPr>
        <w:rFonts w:ascii="Calibri" w:eastAsia="Calibri" w:hAnsi="Calibri" w:hint="default"/>
        <w:w w:val="99"/>
        <w:sz w:val="24"/>
        <w:szCs w:val="24"/>
      </w:rPr>
    </w:lvl>
    <w:lvl w:ilvl="1" w:tplc="5D561874">
      <w:start w:val="1"/>
      <w:numFmt w:val="bullet"/>
      <w:lvlText w:val="•"/>
      <w:lvlJc w:val="left"/>
      <w:pPr>
        <w:ind w:left="2048" w:hanging="182"/>
      </w:pPr>
      <w:rPr>
        <w:rFonts w:hint="default"/>
      </w:rPr>
    </w:lvl>
    <w:lvl w:ilvl="2" w:tplc="8B04BBA6">
      <w:start w:val="1"/>
      <w:numFmt w:val="bullet"/>
      <w:lvlText w:val="•"/>
      <w:lvlJc w:val="left"/>
      <w:pPr>
        <w:ind w:left="2822" w:hanging="182"/>
      </w:pPr>
      <w:rPr>
        <w:rFonts w:hint="default"/>
      </w:rPr>
    </w:lvl>
    <w:lvl w:ilvl="3" w:tplc="51CEDF92">
      <w:start w:val="1"/>
      <w:numFmt w:val="bullet"/>
      <w:lvlText w:val="•"/>
      <w:lvlJc w:val="left"/>
      <w:pPr>
        <w:ind w:left="3597" w:hanging="182"/>
      </w:pPr>
      <w:rPr>
        <w:rFonts w:hint="default"/>
      </w:rPr>
    </w:lvl>
    <w:lvl w:ilvl="4" w:tplc="79E604D6">
      <w:start w:val="1"/>
      <w:numFmt w:val="bullet"/>
      <w:lvlText w:val="•"/>
      <w:lvlJc w:val="left"/>
      <w:pPr>
        <w:ind w:left="4372" w:hanging="182"/>
      </w:pPr>
      <w:rPr>
        <w:rFonts w:hint="default"/>
      </w:rPr>
    </w:lvl>
    <w:lvl w:ilvl="5" w:tplc="FF5856A6">
      <w:start w:val="1"/>
      <w:numFmt w:val="bullet"/>
      <w:lvlText w:val="•"/>
      <w:lvlJc w:val="left"/>
      <w:pPr>
        <w:ind w:left="5146" w:hanging="182"/>
      </w:pPr>
      <w:rPr>
        <w:rFonts w:hint="default"/>
      </w:rPr>
    </w:lvl>
    <w:lvl w:ilvl="6" w:tplc="72908BEE">
      <w:start w:val="1"/>
      <w:numFmt w:val="bullet"/>
      <w:lvlText w:val="•"/>
      <w:lvlJc w:val="left"/>
      <w:pPr>
        <w:ind w:left="5921" w:hanging="182"/>
      </w:pPr>
      <w:rPr>
        <w:rFonts w:hint="default"/>
      </w:rPr>
    </w:lvl>
    <w:lvl w:ilvl="7" w:tplc="9D1A5E62">
      <w:start w:val="1"/>
      <w:numFmt w:val="bullet"/>
      <w:lvlText w:val="•"/>
      <w:lvlJc w:val="left"/>
      <w:pPr>
        <w:ind w:left="6696" w:hanging="182"/>
      </w:pPr>
      <w:rPr>
        <w:rFonts w:hint="default"/>
      </w:rPr>
    </w:lvl>
    <w:lvl w:ilvl="8" w:tplc="507E4656">
      <w:start w:val="1"/>
      <w:numFmt w:val="bullet"/>
      <w:lvlText w:val="•"/>
      <w:lvlJc w:val="left"/>
      <w:pPr>
        <w:ind w:left="7470" w:hanging="182"/>
      </w:pPr>
      <w:rPr>
        <w:rFonts w:hint="default"/>
      </w:rPr>
    </w:lvl>
  </w:abstractNum>
  <w:abstractNum w:abstractNumId="3" w15:restartNumberingAfterBreak="0">
    <w:nsid w:val="6BD92749"/>
    <w:multiLevelType w:val="hybridMultilevel"/>
    <w:tmpl w:val="C3E4B5BC"/>
    <w:lvl w:ilvl="0" w:tplc="4A10D2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019B0"/>
    <w:multiLevelType w:val="hybridMultilevel"/>
    <w:tmpl w:val="7A0E114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2065">
    <w:abstractNumId w:val="2"/>
  </w:num>
  <w:num w:numId="2" w16cid:durableId="1241210908">
    <w:abstractNumId w:val="4"/>
  </w:num>
  <w:num w:numId="3" w16cid:durableId="554659321">
    <w:abstractNumId w:val="1"/>
  </w:num>
  <w:num w:numId="4" w16cid:durableId="1446466084">
    <w:abstractNumId w:val="0"/>
  </w:num>
  <w:num w:numId="5" w16cid:durableId="183579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1F"/>
    <w:rsid w:val="0000020D"/>
    <w:rsid w:val="000C1279"/>
    <w:rsid w:val="000F2B19"/>
    <w:rsid w:val="000F6168"/>
    <w:rsid w:val="002007DA"/>
    <w:rsid w:val="002523D0"/>
    <w:rsid w:val="00284F1F"/>
    <w:rsid w:val="0028741F"/>
    <w:rsid w:val="00294375"/>
    <w:rsid w:val="002E4A49"/>
    <w:rsid w:val="00314A52"/>
    <w:rsid w:val="0031780B"/>
    <w:rsid w:val="00317874"/>
    <w:rsid w:val="00335866"/>
    <w:rsid w:val="00337CE2"/>
    <w:rsid w:val="0036699D"/>
    <w:rsid w:val="003725C8"/>
    <w:rsid w:val="003D4E00"/>
    <w:rsid w:val="003F3CE0"/>
    <w:rsid w:val="00444CB5"/>
    <w:rsid w:val="004E0815"/>
    <w:rsid w:val="00532D1F"/>
    <w:rsid w:val="00542970"/>
    <w:rsid w:val="0055553A"/>
    <w:rsid w:val="00564C8C"/>
    <w:rsid w:val="00572617"/>
    <w:rsid w:val="005A1283"/>
    <w:rsid w:val="005C4739"/>
    <w:rsid w:val="005D3C98"/>
    <w:rsid w:val="006C7408"/>
    <w:rsid w:val="00716A64"/>
    <w:rsid w:val="007778A1"/>
    <w:rsid w:val="007C16A0"/>
    <w:rsid w:val="007C7CED"/>
    <w:rsid w:val="008175DF"/>
    <w:rsid w:val="008C272B"/>
    <w:rsid w:val="008D4F80"/>
    <w:rsid w:val="00931C8D"/>
    <w:rsid w:val="009B3ED0"/>
    <w:rsid w:val="009B472F"/>
    <w:rsid w:val="009C13AE"/>
    <w:rsid w:val="009F67EC"/>
    <w:rsid w:val="00A26334"/>
    <w:rsid w:val="00A7722C"/>
    <w:rsid w:val="00AD74E9"/>
    <w:rsid w:val="00B50A5E"/>
    <w:rsid w:val="00BD2090"/>
    <w:rsid w:val="00C35907"/>
    <w:rsid w:val="00CA439B"/>
    <w:rsid w:val="00CB2026"/>
    <w:rsid w:val="00CD4FBE"/>
    <w:rsid w:val="00D679AD"/>
    <w:rsid w:val="00D84F81"/>
    <w:rsid w:val="00DB4644"/>
    <w:rsid w:val="00DC6C13"/>
    <w:rsid w:val="00E545D8"/>
    <w:rsid w:val="00E81BC0"/>
    <w:rsid w:val="00E94E4A"/>
    <w:rsid w:val="00EA57C7"/>
    <w:rsid w:val="00EC4678"/>
    <w:rsid w:val="00EC4CC4"/>
    <w:rsid w:val="00F01DBB"/>
    <w:rsid w:val="00F33D73"/>
    <w:rsid w:val="00F7433E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8600"/>
  <w15:chartTrackingRefBased/>
  <w15:docId w15:val="{0B2E2218-7669-4F4C-819D-6852AF8A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5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007DA"/>
    <w:pPr>
      <w:widowControl w:val="0"/>
      <w:spacing w:after="0" w:line="240" w:lineRule="auto"/>
      <w:ind w:left="101"/>
    </w:pPr>
    <w:rPr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2007DA"/>
    <w:rPr>
      <w:sz w:val="24"/>
      <w:szCs w:val="24"/>
      <w:lang w:val="en-US" w:eastAsia="en-US"/>
    </w:rPr>
  </w:style>
  <w:style w:type="paragraph" w:customStyle="1" w:styleId="Default">
    <w:name w:val="Default"/>
    <w:rsid w:val="0044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7778A1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cp:lastModifiedBy>Martin Valderrama</cp:lastModifiedBy>
  <cp:revision>4</cp:revision>
  <cp:lastPrinted>2022-01-18T18:02:00Z</cp:lastPrinted>
  <dcterms:created xsi:type="dcterms:W3CDTF">2023-02-23T19:18:00Z</dcterms:created>
  <dcterms:modified xsi:type="dcterms:W3CDTF">2023-02-25T19:04:00Z</dcterms:modified>
</cp:coreProperties>
</file>