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DFCD6" w14:textId="4A314E8C" w:rsidR="00CF322F" w:rsidRPr="00684C2C" w:rsidRDefault="00CF322F" w:rsidP="00CF5DD1">
      <w:pPr>
        <w:pStyle w:val="Default"/>
        <w:jc w:val="center"/>
        <w:rPr>
          <w:rFonts w:ascii="Calibri" w:hAnsi="Calibri" w:cs="Calibri"/>
          <w:b/>
          <w:bCs/>
          <w:sz w:val="23"/>
          <w:szCs w:val="23"/>
          <w:u w:val="single"/>
        </w:rPr>
      </w:pPr>
      <w:r w:rsidRPr="00684C2C">
        <w:rPr>
          <w:rFonts w:ascii="Calibri" w:hAnsi="Calibri" w:cs="Calibri"/>
          <w:b/>
          <w:bCs/>
          <w:sz w:val="23"/>
          <w:szCs w:val="23"/>
          <w:u w:val="single"/>
        </w:rPr>
        <w:t>REG</w:t>
      </w:r>
      <w:bookmarkStart w:id="0" w:name="_GoBack"/>
      <w:bookmarkEnd w:id="0"/>
      <w:r w:rsidRPr="00684C2C">
        <w:rPr>
          <w:rFonts w:ascii="Calibri" w:hAnsi="Calibri" w:cs="Calibri"/>
          <w:b/>
          <w:bCs/>
          <w:sz w:val="23"/>
          <w:szCs w:val="23"/>
          <w:u w:val="single"/>
        </w:rPr>
        <w:t>LAMENTO TECNICO CATEGORIA</w:t>
      </w:r>
      <w:r w:rsidR="009674A3" w:rsidRPr="00684C2C">
        <w:rPr>
          <w:rFonts w:ascii="Calibri" w:hAnsi="Calibri" w:cs="Calibri"/>
          <w:b/>
          <w:bCs/>
          <w:sz w:val="23"/>
          <w:szCs w:val="23"/>
          <w:u w:val="single"/>
        </w:rPr>
        <w:t xml:space="preserve"> </w:t>
      </w:r>
      <w:r w:rsidR="009107CB" w:rsidRPr="00684C2C">
        <w:rPr>
          <w:rFonts w:ascii="Calibri" w:hAnsi="Calibri" w:cs="Calibri"/>
          <w:b/>
          <w:bCs/>
          <w:sz w:val="23"/>
          <w:szCs w:val="23"/>
          <w:u w:val="single"/>
        </w:rPr>
        <w:t>GP3</w:t>
      </w:r>
      <w:r w:rsidR="00CB3B9A" w:rsidRPr="00684C2C">
        <w:rPr>
          <w:rFonts w:ascii="Calibri" w:hAnsi="Calibri" w:cs="Calibri"/>
          <w:b/>
          <w:bCs/>
          <w:sz w:val="23"/>
          <w:szCs w:val="23"/>
          <w:u w:val="single"/>
        </w:rPr>
        <w:t xml:space="preserve"> SBK</w:t>
      </w:r>
      <w:r w:rsidR="009107CB" w:rsidRPr="00684C2C">
        <w:rPr>
          <w:rFonts w:ascii="Calibri" w:hAnsi="Calibri" w:cs="Calibri"/>
          <w:b/>
          <w:bCs/>
          <w:sz w:val="23"/>
          <w:szCs w:val="23"/>
          <w:u w:val="single"/>
        </w:rPr>
        <w:t xml:space="preserve"> </w:t>
      </w:r>
      <w:r w:rsidR="00CB3B9A" w:rsidRPr="00684C2C">
        <w:rPr>
          <w:rFonts w:ascii="Calibri" w:hAnsi="Calibri" w:cs="Calibri"/>
          <w:b/>
          <w:bCs/>
          <w:sz w:val="23"/>
          <w:szCs w:val="23"/>
          <w:u w:val="single"/>
        </w:rPr>
        <w:t>202</w:t>
      </w:r>
      <w:r w:rsidR="009A683B">
        <w:rPr>
          <w:rFonts w:ascii="Calibri" w:hAnsi="Calibri" w:cs="Calibri"/>
          <w:b/>
          <w:bCs/>
          <w:sz w:val="23"/>
          <w:szCs w:val="23"/>
          <w:u w:val="single"/>
        </w:rPr>
        <w:t>3</w:t>
      </w:r>
      <w:r w:rsidRPr="00684C2C">
        <w:rPr>
          <w:rFonts w:ascii="Calibri" w:hAnsi="Calibri" w:cs="Calibri"/>
          <w:b/>
          <w:bCs/>
          <w:sz w:val="23"/>
          <w:szCs w:val="23"/>
          <w:u w:val="single"/>
        </w:rPr>
        <w:t>.</w:t>
      </w:r>
    </w:p>
    <w:p w14:paraId="77E9667F" w14:textId="2FFF7CF0" w:rsidR="00173CD3" w:rsidRPr="00684C2C" w:rsidRDefault="00173CD3" w:rsidP="00CF5DD1">
      <w:pPr>
        <w:pStyle w:val="Default"/>
        <w:jc w:val="center"/>
        <w:rPr>
          <w:rFonts w:ascii="Calibri" w:hAnsi="Calibri" w:cs="Calibri"/>
          <w:sz w:val="23"/>
          <w:szCs w:val="23"/>
          <w:u w:val="single"/>
        </w:rPr>
      </w:pPr>
      <w:r w:rsidRPr="00684C2C">
        <w:rPr>
          <w:rFonts w:ascii="Calibri" w:hAnsi="Calibri" w:cs="Calibri"/>
          <w:b/>
          <w:bCs/>
          <w:sz w:val="23"/>
          <w:szCs w:val="23"/>
          <w:u w:val="single"/>
        </w:rPr>
        <w:t>AMATEUR, PROMOCIONAL</w:t>
      </w:r>
      <w:r w:rsidR="009A683B">
        <w:rPr>
          <w:rFonts w:ascii="Calibri" w:hAnsi="Calibri" w:cs="Calibri"/>
          <w:b/>
          <w:bCs/>
          <w:sz w:val="23"/>
          <w:szCs w:val="23"/>
          <w:u w:val="single"/>
        </w:rPr>
        <w:t xml:space="preserve"> Y</w:t>
      </w:r>
      <w:r w:rsidRPr="00684C2C">
        <w:rPr>
          <w:rFonts w:ascii="Calibri" w:hAnsi="Calibri" w:cs="Calibri"/>
          <w:b/>
          <w:bCs/>
          <w:sz w:val="23"/>
          <w:szCs w:val="23"/>
          <w:u w:val="single"/>
        </w:rPr>
        <w:t xml:space="preserve"> EXPERTOS</w:t>
      </w:r>
      <w:r w:rsidR="009A683B">
        <w:rPr>
          <w:rFonts w:ascii="Calibri" w:hAnsi="Calibri" w:cs="Calibri"/>
          <w:b/>
          <w:bCs/>
          <w:sz w:val="23"/>
          <w:szCs w:val="23"/>
          <w:u w:val="single"/>
        </w:rPr>
        <w:t>.</w:t>
      </w:r>
    </w:p>
    <w:p w14:paraId="500DFE49" w14:textId="77777777" w:rsidR="00CF322F" w:rsidRPr="00684C2C" w:rsidRDefault="00CF322F" w:rsidP="00CF5DD1">
      <w:pPr>
        <w:pStyle w:val="Default"/>
        <w:jc w:val="both"/>
        <w:rPr>
          <w:rFonts w:ascii="Calibri" w:hAnsi="Calibri" w:cs="Calibri"/>
          <w:sz w:val="23"/>
          <w:szCs w:val="23"/>
        </w:rPr>
      </w:pPr>
      <w:r w:rsidRPr="00684C2C">
        <w:rPr>
          <w:rFonts w:ascii="Calibri" w:hAnsi="Calibri" w:cs="Calibri"/>
          <w:b/>
          <w:bCs/>
          <w:sz w:val="23"/>
          <w:szCs w:val="23"/>
        </w:rPr>
        <w:t xml:space="preserve"> </w:t>
      </w:r>
    </w:p>
    <w:p w14:paraId="43E122F1" w14:textId="77777777" w:rsidR="00563281" w:rsidRPr="00684C2C" w:rsidRDefault="00563281"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El presente reglamento norma las bases y especificaciones por las cuales se regirá</w:t>
      </w:r>
    </w:p>
    <w:p w14:paraId="2F064B06" w14:textId="66C3C60A" w:rsidR="00563281" w:rsidRPr="00684C2C" w:rsidRDefault="00563281"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 xml:space="preserve">técnicamente la categoría GP3 </w:t>
      </w:r>
      <w:r w:rsidR="00C71C7D">
        <w:rPr>
          <w:rFonts w:cs="Calibri"/>
          <w:color w:val="000000"/>
          <w:sz w:val="24"/>
          <w:szCs w:val="24"/>
          <w:lang w:bidi="he-IL"/>
        </w:rPr>
        <w:t>SBK del</w:t>
      </w:r>
      <w:r w:rsidRPr="00684C2C">
        <w:rPr>
          <w:rFonts w:cs="Calibri"/>
          <w:color w:val="000000"/>
          <w:sz w:val="24"/>
          <w:szCs w:val="24"/>
          <w:lang w:bidi="he-IL"/>
        </w:rPr>
        <w:t xml:space="preserve"> CAMPEONATO NACIONAL DE VELOCIDAD, para las</w:t>
      </w:r>
    </w:p>
    <w:p w14:paraId="1F78E5FF" w14:textId="77777777" w:rsidR="00563281" w:rsidRPr="00684C2C" w:rsidRDefault="00563281" w:rsidP="00CF5DD1">
      <w:pPr>
        <w:pStyle w:val="Default"/>
        <w:jc w:val="both"/>
        <w:rPr>
          <w:rFonts w:ascii="Calibri" w:hAnsi="Calibri" w:cs="Calibri"/>
          <w:lang w:bidi="he-IL"/>
        </w:rPr>
      </w:pPr>
      <w:r w:rsidRPr="00684C2C">
        <w:rPr>
          <w:rFonts w:ascii="Calibri" w:hAnsi="Calibri" w:cs="Calibri"/>
          <w:lang w:bidi="he-IL"/>
        </w:rPr>
        <w:t>categorías:</w:t>
      </w:r>
    </w:p>
    <w:p w14:paraId="7C1C1FAE" w14:textId="77777777" w:rsidR="00563281" w:rsidRDefault="00563281" w:rsidP="00CF5DD1">
      <w:pPr>
        <w:pStyle w:val="Default"/>
        <w:jc w:val="both"/>
        <w:rPr>
          <w:sz w:val="23"/>
          <w:szCs w:val="23"/>
          <w:u w:val="single"/>
        </w:rPr>
      </w:pPr>
    </w:p>
    <w:p w14:paraId="5DF85151" w14:textId="3CB41B1C" w:rsidR="00563281" w:rsidRPr="00684C2C" w:rsidRDefault="00563281" w:rsidP="00CF5DD1">
      <w:pPr>
        <w:jc w:val="both"/>
        <w:rPr>
          <w:rFonts w:cs="Calibri"/>
          <w:sz w:val="24"/>
        </w:rPr>
      </w:pPr>
      <w:r w:rsidRPr="00684C2C">
        <w:rPr>
          <w:rFonts w:cs="Calibri"/>
          <w:b/>
          <w:sz w:val="24"/>
        </w:rPr>
        <w:t>SBK</w:t>
      </w:r>
      <w:r w:rsidRPr="00684C2C">
        <w:rPr>
          <w:rFonts w:cs="Calibri"/>
          <w:b/>
          <w:spacing w:val="-4"/>
          <w:sz w:val="24"/>
        </w:rPr>
        <w:t xml:space="preserve"> </w:t>
      </w:r>
      <w:r w:rsidRPr="00684C2C">
        <w:rPr>
          <w:rFonts w:cs="Calibri"/>
          <w:b/>
          <w:sz w:val="24"/>
        </w:rPr>
        <w:t>Amateur</w:t>
      </w:r>
      <w:r w:rsidRPr="00684C2C">
        <w:rPr>
          <w:rFonts w:cs="Calibri"/>
          <w:sz w:val="24"/>
        </w:rPr>
        <w:t>: Para motocicletas de 600cc. a 1300cc.</w:t>
      </w:r>
      <w:r w:rsidR="00C71C7D">
        <w:rPr>
          <w:rFonts w:cs="Calibri"/>
          <w:sz w:val="24"/>
        </w:rPr>
        <w:t xml:space="preserve"> y</w:t>
      </w:r>
      <w:r w:rsidRPr="00684C2C">
        <w:rPr>
          <w:rFonts w:cs="Calibri"/>
          <w:sz w:val="24"/>
        </w:rPr>
        <w:t xml:space="preserve"> </w:t>
      </w:r>
      <w:r w:rsidR="00C71C7D" w:rsidRPr="00542970">
        <w:rPr>
          <w:sz w:val="24"/>
          <w:szCs w:val="24"/>
        </w:rPr>
        <w:t xml:space="preserve">pilotos entrantes o nuevos y pilotos que máximo tienen </w:t>
      </w:r>
      <w:r w:rsidR="00C71C7D">
        <w:rPr>
          <w:sz w:val="24"/>
          <w:szCs w:val="24"/>
        </w:rPr>
        <w:t>una</w:t>
      </w:r>
      <w:r w:rsidR="00C71C7D" w:rsidRPr="00542970">
        <w:rPr>
          <w:sz w:val="24"/>
          <w:szCs w:val="24"/>
        </w:rPr>
        <w:t xml:space="preserve"> carrera en cualquier campeonato, además de pilotos que no cumplen con los tiempos para ser traspasados de categoría.</w:t>
      </w:r>
    </w:p>
    <w:p w14:paraId="1A547B0D" w14:textId="2AB5F94E" w:rsidR="00563281" w:rsidRPr="00684C2C" w:rsidRDefault="00563281" w:rsidP="00CF5DD1">
      <w:pPr>
        <w:jc w:val="both"/>
        <w:rPr>
          <w:rFonts w:cs="Calibri"/>
          <w:sz w:val="24"/>
        </w:rPr>
      </w:pPr>
      <w:r w:rsidRPr="00684C2C">
        <w:rPr>
          <w:rFonts w:cs="Calibri"/>
          <w:b/>
          <w:sz w:val="24"/>
        </w:rPr>
        <w:t>SBK Promocional</w:t>
      </w:r>
      <w:r w:rsidRPr="00684C2C">
        <w:rPr>
          <w:rFonts w:cs="Calibri"/>
          <w:sz w:val="24"/>
        </w:rPr>
        <w:t xml:space="preserve">: Para motocicletas de 600cc. a 1300cc. </w:t>
      </w:r>
      <w:r w:rsidR="00C71C7D">
        <w:rPr>
          <w:rFonts w:cs="Calibri"/>
          <w:sz w:val="24"/>
        </w:rPr>
        <w:t xml:space="preserve">y </w:t>
      </w:r>
      <w:r w:rsidR="00C71C7D" w:rsidRPr="00542970">
        <w:rPr>
          <w:sz w:val="24"/>
          <w:szCs w:val="24"/>
        </w:rPr>
        <w:t>pilotos con más de dos carreras oficiales provenientes de Amateur y tiempos dentro de la categoría.</w:t>
      </w:r>
    </w:p>
    <w:p w14:paraId="36016768" w14:textId="4008409F" w:rsidR="00563281" w:rsidRPr="00684C2C" w:rsidRDefault="00563281" w:rsidP="00CF5DD1">
      <w:pPr>
        <w:pStyle w:val="Prrafodelista"/>
        <w:jc w:val="both"/>
        <w:rPr>
          <w:rFonts w:cs="Calibri"/>
        </w:rPr>
      </w:pPr>
      <w:r w:rsidRPr="00684C2C">
        <w:rPr>
          <w:rFonts w:cs="Calibri"/>
          <w:b/>
          <w:sz w:val="24"/>
        </w:rPr>
        <w:t>SBK</w:t>
      </w:r>
      <w:r w:rsidRPr="00684C2C">
        <w:rPr>
          <w:rFonts w:cs="Calibri"/>
          <w:w w:val="200"/>
        </w:rPr>
        <w:t xml:space="preserve"> </w:t>
      </w:r>
      <w:r w:rsidRPr="00684C2C">
        <w:rPr>
          <w:rFonts w:cs="Calibri"/>
          <w:b/>
          <w:sz w:val="24"/>
        </w:rPr>
        <w:t>Expertos:</w:t>
      </w:r>
      <w:r w:rsidRPr="00684C2C">
        <w:rPr>
          <w:rFonts w:cs="Calibri"/>
          <w:sz w:val="24"/>
        </w:rPr>
        <w:t xml:space="preserve"> Para motocicletas de 600cc. a 1300cc. y</w:t>
      </w:r>
      <w:r w:rsidRPr="00684C2C">
        <w:rPr>
          <w:rFonts w:cs="Calibri"/>
          <w:spacing w:val="-9"/>
        </w:rPr>
        <w:t xml:space="preserve"> </w:t>
      </w:r>
      <w:r w:rsidRPr="00684C2C">
        <w:rPr>
          <w:rFonts w:cs="Calibri"/>
        </w:rPr>
        <w:t>piloto</w:t>
      </w:r>
      <w:r w:rsidR="00870734">
        <w:rPr>
          <w:rFonts w:cs="Calibri"/>
        </w:rPr>
        <w:t>s ascendidos de SBK Promocional y pilotos Expertos del año 202</w:t>
      </w:r>
      <w:r w:rsidR="00C71C7D">
        <w:rPr>
          <w:rFonts w:cs="Calibri"/>
        </w:rPr>
        <w:t>2</w:t>
      </w:r>
      <w:r w:rsidR="00870734">
        <w:rPr>
          <w:rFonts w:cs="Calibri"/>
        </w:rPr>
        <w:t>.</w:t>
      </w:r>
    </w:p>
    <w:p w14:paraId="6EE8D7C5" w14:textId="77777777" w:rsidR="00563281" w:rsidRDefault="00563281" w:rsidP="00CF5DD1">
      <w:pPr>
        <w:pStyle w:val="Default"/>
        <w:jc w:val="both"/>
        <w:rPr>
          <w:sz w:val="23"/>
          <w:szCs w:val="23"/>
          <w:u w:val="single"/>
        </w:rPr>
      </w:pPr>
    </w:p>
    <w:p w14:paraId="75AA9C58" w14:textId="77777777" w:rsidR="00CF322F" w:rsidRPr="00684C2C" w:rsidRDefault="00CF322F" w:rsidP="00CF5DD1">
      <w:pPr>
        <w:pStyle w:val="Default"/>
        <w:jc w:val="both"/>
        <w:rPr>
          <w:rFonts w:ascii="Calibri" w:hAnsi="Calibri" w:cs="Calibri"/>
          <w:b/>
          <w:u w:val="single"/>
        </w:rPr>
      </w:pPr>
      <w:r w:rsidRPr="00684C2C">
        <w:rPr>
          <w:rFonts w:ascii="Calibri" w:hAnsi="Calibri" w:cs="Calibri"/>
          <w:b/>
          <w:u w:val="single"/>
        </w:rPr>
        <w:t xml:space="preserve">A- </w:t>
      </w:r>
      <w:r w:rsidR="009674A3" w:rsidRPr="00684C2C">
        <w:rPr>
          <w:rFonts w:ascii="Calibri" w:hAnsi="Calibri" w:cs="Calibri"/>
          <w:b/>
          <w:u w:val="single"/>
        </w:rPr>
        <w:t>ASPECTOS</w:t>
      </w:r>
      <w:r w:rsidRPr="00684C2C">
        <w:rPr>
          <w:rFonts w:ascii="Calibri" w:hAnsi="Calibri" w:cs="Calibri"/>
          <w:b/>
          <w:u w:val="single"/>
        </w:rPr>
        <w:t xml:space="preserve"> GENERALES</w:t>
      </w:r>
      <w:r w:rsidR="0016156C" w:rsidRPr="00684C2C">
        <w:rPr>
          <w:rFonts w:ascii="Calibri" w:hAnsi="Calibri" w:cs="Calibri"/>
          <w:b/>
          <w:u w:val="single"/>
        </w:rPr>
        <w:t>:</w:t>
      </w:r>
      <w:r w:rsidRPr="00684C2C">
        <w:rPr>
          <w:rFonts w:ascii="Calibri" w:hAnsi="Calibri" w:cs="Calibri"/>
          <w:b/>
          <w:u w:val="single"/>
        </w:rPr>
        <w:t xml:space="preserve"> </w:t>
      </w:r>
    </w:p>
    <w:p w14:paraId="2D3CDEDF" w14:textId="77777777" w:rsidR="00CF322F" w:rsidRPr="00684C2C" w:rsidRDefault="00CF322F" w:rsidP="00CF5DD1">
      <w:pPr>
        <w:pStyle w:val="Default"/>
        <w:jc w:val="both"/>
        <w:rPr>
          <w:rFonts w:ascii="Calibri" w:hAnsi="Calibri" w:cs="Calibri"/>
        </w:rPr>
      </w:pPr>
    </w:p>
    <w:p w14:paraId="133ED114" w14:textId="77777777" w:rsidR="00CF322F" w:rsidRPr="00684C2C" w:rsidRDefault="009674A3" w:rsidP="00CF5DD1">
      <w:pPr>
        <w:pStyle w:val="Default"/>
        <w:spacing w:after="162"/>
        <w:jc w:val="both"/>
        <w:rPr>
          <w:rFonts w:ascii="Calibri" w:hAnsi="Calibri" w:cs="Calibri"/>
        </w:rPr>
      </w:pPr>
      <w:r w:rsidRPr="00684C2C">
        <w:rPr>
          <w:rFonts w:ascii="Calibri" w:hAnsi="Calibri" w:cs="Calibri"/>
        </w:rPr>
        <w:t>1</w:t>
      </w:r>
      <w:r w:rsidR="00CF322F" w:rsidRPr="00684C2C">
        <w:rPr>
          <w:rFonts w:ascii="Calibri" w:hAnsi="Calibri" w:cs="Calibri"/>
        </w:rPr>
        <w:t xml:space="preserve">) Las motocicletas deberán ser las consideradas Súper Sport, de fabricación en serie y estar a la venta al público en los comercios del rubro. Los motores serán de 4 tiempos con una cilindrada nominal de fábrica, mínima de </w:t>
      </w:r>
      <w:r w:rsidRPr="00684C2C">
        <w:rPr>
          <w:rFonts w:ascii="Calibri" w:hAnsi="Calibri" w:cs="Calibri"/>
        </w:rPr>
        <w:t>60</w:t>
      </w:r>
      <w:r w:rsidR="00CF322F" w:rsidRPr="00684C2C">
        <w:rPr>
          <w:rFonts w:ascii="Calibri" w:hAnsi="Calibri" w:cs="Calibri"/>
        </w:rPr>
        <w:t>0c.c.</w:t>
      </w:r>
      <w:r w:rsidRPr="00684C2C">
        <w:rPr>
          <w:rFonts w:ascii="Calibri" w:hAnsi="Calibri" w:cs="Calibri"/>
        </w:rPr>
        <w:t xml:space="preserve"> y hasta 1.300c.c.</w:t>
      </w:r>
      <w:r w:rsidR="00CF322F" w:rsidRPr="00684C2C">
        <w:rPr>
          <w:rFonts w:ascii="Calibri" w:hAnsi="Calibri" w:cs="Calibri"/>
        </w:rPr>
        <w:t xml:space="preserve"> </w:t>
      </w:r>
    </w:p>
    <w:p w14:paraId="39045C2F" w14:textId="13B53B38" w:rsidR="0016156C" w:rsidRPr="00684C2C" w:rsidRDefault="00C06E95" w:rsidP="00CF5DD1">
      <w:pPr>
        <w:pStyle w:val="Default"/>
        <w:jc w:val="both"/>
        <w:rPr>
          <w:rFonts w:ascii="Calibri" w:hAnsi="Calibri" w:cs="Calibri"/>
          <w:color w:val="auto"/>
        </w:rPr>
      </w:pPr>
      <w:r>
        <w:rPr>
          <w:rFonts w:ascii="Calibri" w:hAnsi="Calibri" w:cs="Calibri"/>
          <w:color w:val="auto"/>
        </w:rPr>
        <w:t>2</w:t>
      </w:r>
      <w:r w:rsidR="0016156C" w:rsidRPr="00684C2C">
        <w:rPr>
          <w:rFonts w:ascii="Calibri" w:hAnsi="Calibri" w:cs="Calibri"/>
          <w:color w:val="auto"/>
        </w:rPr>
        <w:t>) Los neumáticos deberán ser los homologados por la Producción y Comisión, a no ser que se determine la liberación de estos por algún motivo.</w:t>
      </w:r>
    </w:p>
    <w:p w14:paraId="7751399C" w14:textId="77777777" w:rsidR="0016156C" w:rsidRPr="00684C2C" w:rsidRDefault="0016156C" w:rsidP="00CF5DD1">
      <w:pPr>
        <w:pStyle w:val="Default"/>
        <w:jc w:val="both"/>
        <w:rPr>
          <w:rFonts w:ascii="Calibri" w:hAnsi="Calibri" w:cs="Calibri"/>
          <w:color w:val="auto"/>
          <w:u w:val="single"/>
        </w:rPr>
      </w:pPr>
    </w:p>
    <w:p w14:paraId="021BFAE7" w14:textId="77777777" w:rsidR="00CF322F" w:rsidRPr="00684C2C" w:rsidRDefault="00CF322F" w:rsidP="00CF5DD1">
      <w:pPr>
        <w:pStyle w:val="Default"/>
        <w:jc w:val="both"/>
        <w:rPr>
          <w:rFonts w:ascii="Calibri" w:hAnsi="Calibri" w:cs="Calibri"/>
          <w:b/>
          <w:color w:val="auto"/>
        </w:rPr>
      </w:pPr>
      <w:r w:rsidRPr="00684C2C">
        <w:rPr>
          <w:rFonts w:ascii="Calibri" w:hAnsi="Calibri" w:cs="Calibri"/>
          <w:b/>
          <w:color w:val="auto"/>
          <w:u w:val="single"/>
        </w:rPr>
        <w:t>B- CONSIDERACIONES TÉCNICAS:</w:t>
      </w:r>
      <w:r w:rsidRPr="00684C2C">
        <w:rPr>
          <w:rFonts w:ascii="Calibri" w:hAnsi="Calibri" w:cs="Calibri"/>
          <w:b/>
          <w:color w:val="auto"/>
        </w:rPr>
        <w:t xml:space="preserve"> </w:t>
      </w:r>
    </w:p>
    <w:p w14:paraId="067532AF" w14:textId="77777777" w:rsidR="0016156C" w:rsidRPr="00684C2C" w:rsidRDefault="0016156C" w:rsidP="00CF5DD1">
      <w:pPr>
        <w:pStyle w:val="Default"/>
        <w:jc w:val="both"/>
        <w:rPr>
          <w:rFonts w:ascii="Calibri" w:hAnsi="Calibri" w:cs="Calibri"/>
          <w:color w:val="auto"/>
        </w:rPr>
      </w:pPr>
    </w:p>
    <w:p w14:paraId="592610FB" w14:textId="77777777" w:rsidR="0016156C" w:rsidRPr="00684C2C" w:rsidRDefault="0016156C" w:rsidP="00CF5DD1">
      <w:pPr>
        <w:pStyle w:val="Default"/>
        <w:numPr>
          <w:ilvl w:val="0"/>
          <w:numId w:val="1"/>
        </w:numPr>
        <w:ind w:left="284" w:hanging="284"/>
        <w:jc w:val="both"/>
        <w:rPr>
          <w:rFonts w:ascii="Calibri" w:hAnsi="Calibri" w:cs="Calibri"/>
          <w:color w:val="auto"/>
        </w:rPr>
      </w:pPr>
      <w:r w:rsidRPr="00684C2C">
        <w:rPr>
          <w:rFonts w:ascii="Calibri" w:hAnsi="Calibri" w:cs="Calibri"/>
          <w:color w:val="auto"/>
        </w:rPr>
        <w:t>Sistema de arranque y generación eléctrica: Serán los originales de fábrica y deben funcionar correctamente</w:t>
      </w:r>
    </w:p>
    <w:p w14:paraId="246660DE" w14:textId="77777777" w:rsidR="0016156C" w:rsidRPr="00684C2C" w:rsidRDefault="0016156C" w:rsidP="00CF5DD1">
      <w:pPr>
        <w:pStyle w:val="Default"/>
        <w:ind w:left="720"/>
        <w:jc w:val="both"/>
        <w:rPr>
          <w:rFonts w:ascii="Calibri" w:hAnsi="Calibri" w:cs="Calibri"/>
          <w:color w:val="auto"/>
        </w:rPr>
      </w:pPr>
    </w:p>
    <w:p w14:paraId="069EDA3A" w14:textId="3F834087" w:rsidR="00CF322F" w:rsidRPr="00684C2C" w:rsidRDefault="0016156C" w:rsidP="00CF5DD1">
      <w:pPr>
        <w:pStyle w:val="Default"/>
        <w:spacing w:after="157"/>
        <w:jc w:val="both"/>
        <w:rPr>
          <w:rFonts w:ascii="Calibri" w:hAnsi="Calibri" w:cs="Calibri"/>
          <w:color w:val="auto"/>
        </w:rPr>
      </w:pPr>
      <w:r w:rsidRPr="00684C2C">
        <w:rPr>
          <w:rFonts w:ascii="Calibri" w:hAnsi="Calibri" w:cs="Calibri"/>
          <w:color w:val="auto"/>
        </w:rPr>
        <w:t>2</w:t>
      </w:r>
      <w:r w:rsidR="00CF322F" w:rsidRPr="00684C2C">
        <w:rPr>
          <w:rFonts w:ascii="Calibri" w:hAnsi="Calibri" w:cs="Calibri"/>
          <w:color w:val="auto"/>
        </w:rPr>
        <w:t xml:space="preserve">) </w:t>
      </w:r>
      <w:r w:rsidRPr="00684C2C">
        <w:rPr>
          <w:rFonts w:ascii="Calibri" w:hAnsi="Calibri" w:cs="Calibri"/>
          <w:color w:val="auto"/>
        </w:rPr>
        <w:t>Transmisión</w:t>
      </w:r>
      <w:r w:rsidR="00CF322F" w:rsidRPr="00684C2C">
        <w:rPr>
          <w:rFonts w:ascii="Calibri" w:hAnsi="Calibri" w:cs="Calibri"/>
          <w:color w:val="auto"/>
        </w:rPr>
        <w:t xml:space="preserve"> final (piñón y corona): Libre. El material del piñón debe ser hierro y el de la c</w:t>
      </w:r>
      <w:r w:rsidRPr="00684C2C">
        <w:rPr>
          <w:rFonts w:ascii="Calibri" w:hAnsi="Calibri" w:cs="Calibri"/>
          <w:color w:val="auto"/>
        </w:rPr>
        <w:t>atalina</w:t>
      </w:r>
      <w:r w:rsidR="00CF322F" w:rsidRPr="00684C2C">
        <w:rPr>
          <w:rFonts w:ascii="Calibri" w:hAnsi="Calibri" w:cs="Calibri"/>
          <w:color w:val="auto"/>
        </w:rPr>
        <w:t xml:space="preserve"> es libre</w:t>
      </w:r>
      <w:r w:rsidR="00D11728">
        <w:rPr>
          <w:rFonts w:ascii="Calibri" w:hAnsi="Calibri" w:cs="Calibri"/>
          <w:color w:val="auto"/>
        </w:rPr>
        <w:t>, así mismo el paso de cadena.</w:t>
      </w:r>
    </w:p>
    <w:p w14:paraId="172691AE" w14:textId="77777777" w:rsidR="00CF322F" w:rsidRPr="00684C2C" w:rsidRDefault="00EB72A7" w:rsidP="00CF5DD1">
      <w:pPr>
        <w:pStyle w:val="Default"/>
        <w:spacing w:after="157"/>
        <w:jc w:val="both"/>
        <w:rPr>
          <w:rFonts w:ascii="Calibri" w:hAnsi="Calibri" w:cs="Calibri"/>
          <w:color w:val="auto"/>
        </w:rPr>
      </w:pPr>
      <w:r w:rsidRPr="00684C2C">
        <w:rPr>
          <w:rFonts w:ascii="Calibri" w:hAnsi="Calibri" w:cs="Calibri"/>
          <w:color w:val="auto"/>
        </w:rPr>
        <w:t>3</w:t>
      </w:r>
      <w:r w:rsidR="00CF322F" w:rsidRPr="00684C2C">
        <w:rPr>
          <w:rFonts w:ascii="Calibri" w:hAnsi="Calibri" w:cs="Calibri"/>
          <w:color w:val="auto"/>
        </w:rPr>
        <w:t>) Electrónica y cableado: Se autoriza la instalación de electrónica Racing</w:t>
      </w:r>
      <w:r w:rsidR="00506F42" w:rsidRPr="00684C2C">
        <w:rPr>
          <w:rFonts w:ascii="Calibri" w:hAnsi="Calibri" w:cs="Calibri"/>
          <w:color w:val="auto"/>
        </w:rPr>
        <w:t xml:space="preserve"> con Power Commander</w:t>
      </w:r>
      <w:r w:rsidR="00CF322F" w:rsidRPr="00684C2C">
        <w:rPr>
          <w:rFonts w:ascii="Calibri" w:hAnsi="Calibri" w:cs="Calibri"/>
          <w:color w:val="auto"/>
        </w:rPr>
        <w:t xml:space="preserve">. </w:t>
      </w:r>
    </w:p>
    <w:p w14:paraId="3DAF72F0" w14:textId="77777777" w:rsidR="00CF322F" w:rsidRPr="00684C2C" w:rsidRDefault="00EB72A7" w:rsidP="00CF5DD1">
      <w:pPr>
        <w:pStyle w:val="Default"/>
        <w:spacing w:after="157"/>
        <w:jc w:val="both"/>
        <w:rPr>
          <w:rFonts w:ascii="Calibri" w:hAnsi="Calibri" w:cs="Calibri"/>
          <w:color w:val="auto"/>
        </w:rPr>
      </w:pPr>
      <w:r w:rsidRPr="00684C2C">
        <w:rPr>
          <w:rFonts w:ascii="Calibri" w:hAnsi="Calibri" w:cs="Calibri"/>
          <w:color w:val="auto"/>
        </w:rPr>
        <w:t>4</w:t>
      </w:r>
      <w:r w:rsidR="00CF322F" w:rsidRPr="00684C2C">
        <w:rPr>
          <w:rFonts w:ascii="Calibri" w:hAnsi="Calibri" w:cs="Calibri"/>
          <w:color w:val="auto"/>
        </w:rPr>
        <w:t xml:space="preserve">) Batería: Libre. </w:t>
      </w:r>
    </w:p>
    <w:p w14:paraId="0ED939E8" w14:textId="77777777" w:rsidR="00CF322F" w:rsidRPr="00684C2C" w:rsidRDefault="00EB72A7" w:rsidP="00CF5DD1">
      <w:pPr>
        <w:pStyle w:val="Default"/>
        <w:spacing w:after="157"/>
        <w:jc w:val="both"/>
        <w:rPr>
          <w:rFonts w:ascii="Calibri" w:hAnsi="Calibri" w:cs="Calibri"/>
          <w:color w:val="auto"/>
        </w:rPr>
      </w:pPr>
      <w:r w:rsidRPr="00684C2C">
        <w:rPr>
          <w:rFonts w:ascii="Calibri" w:hAnsi="Calibri" w:cs="Calibri"/>
          <w:color w:val="auto"/>
        </w:rPr>
        <w:t>5</w:t>
      </w:r>
      <w:r w:rsidR="00CF322F" w:rsidRPr="00684C2C">
        <w:rPr>
          <w:rFonts w:ascii="Calibri" w:hAnsi="Calibri" w:cs="Calibri"/>
          <w:color w:val="auto"/>
        </w:rPr>
        <w:t xml:space="preserve">) Embrague: Libre. </w:t>
      </w:r>
    </w:p>
    <w:p w14:paraId="3E8F2F28" w14:textId="77777777" w:rsidR="00CF322F" w:rsidRPr="00684C2C" w:rsidRDefault="00EB72A7" w:rsidP="00CF5DD1">
      <w:pPr>
        <w:pStyle w:val="Default"/>
        <w:spacing w:after="157"/>
        <w:jc w:val="both"/>
        <w:rPr>
          <w:rFonts w:ascii="Calibri" w:hAnsi="Calibri" w:cs="Calibri"/>
          <w:color w:val="auto"/>
        </w:rPr>
      </w:pPr>
      <w:r w:rsidRPr="00684C2C">
        <w:rPr>
          <w:rFonts w:ascii="Calibri" w:hAnsi="Calibri" w:cs="Calibri"/>
          <w:color w:val="auto"/>
        </w:rPr>
        <w:t>6</w:t>
      </w:r>
      <w:r w:rsidR="00CF322F" w:rsidRPr="00684C2C">
        <w:rPr>
          <w:rFonts w:ascii="Calibri" w:hAnsi="Calibri" w:cs="Calibri"/>
          <w:color w:val="auto"/>
        </w:rPr>
        <w:t xml:space="preserve">) Está permitido el uso del </w:t>
      </w:r>
      <w:r w:rsidRPr="00684C2C">
        <w:rPr>
          <w:rFonts w:ascii="Calibri" w:hAnsi="Calibri" w:cs="Calibri"/>
          <w:color w:val="auto"/>
        </w:rPr>
        <w:t>Quick</w:t>
      </w:r>
      <w:r w:rsidR="00CF322F" w:rsidRPr="00684C2C">
        <w:rPr>
          <w:rFonts w:ascii="Calibri" w:hAnsi="Calibri" w:cs="Calibri"/>
          <w:color w:val="auto"/>
        </w:rPr>
        <w:t xml:space="preserve"> Shifter. </w:t>
      </w:r>
    </w:p>
    <w:p w14:paraId="6AFE8A61" w14:textId="10035EDF" w:rsidR="006A6F6B" w:rsidRPr="006A6F6B" w:rsidRDefault="00EB72A7" w:rsidP="00CF5DD1">
      <w:pPr>
        <w:jc w:val="both"/>
        <w:rPr>
          <w:rFonts w:asciiTheme="minorHAnsi" w:hAnsiTheme="minorHAnsi" w:cstheme="minorHAnsi"/>
          <w:sz w:val="24"/>
          <w:szCs w:val="24"/>
        </w:rPr>
      </w:pPr>
      <w:r w:rsidRPr="00684C2C">
        <w:rPr>
          <w:rFonts w:cs="Calibri"/>
        </w:rPr>
        <w:t>7</w:t>
      </w:r>
      <w:r w:rsidR="00CF322F" w:rsidRPr="00684C2C">
        <w:rPr>
          <w:rFonts w:cs="Calibri"/>
        </w:rPr>
        <w:t xml:space="preserve">) </w:t>
      </w:r>
      <w:r w:rsidRPr="006A6F6B">
        <w:rPr>
          <w:rFonts w:asciiTheme="minorHAnsi" w:hAnsiTheme="minorHAnsi" w:cstheme="minorHAnsi"/>
          <w:bCs/>
          <w:sz w:val="24"/>
          <w:szCs w:val="24"/>
        </w:rPr>
        <w:t>Línea</w:t>
      </w:r>
      <w:r w:rsidR="00CF322F" w:rsidRPr="006A6F6B">
        <w:rPr>
          <w:rFonts w:asciiTheme="minorHAnsi" w:hAnsiTheme="minorHAnsi" w:cstheme="minorHAnsi"/>
          <w:bCs/>
          <w:sz w:val="24"/>
          <w:szCs w:val="24"/>
        </w:rPr>
        <w:t xml:space="preserve"> de escape: </w:t>
      </w:r>
      <w:r w:rsidR="006A6F6B">
        <w:rPr>
          <w:rFonts w:asciiTheme="minorHAnsi" w:hAnsiTheme="minorHAnsi" w:cstheme="minorHAnsi"/>
          <w:sz w:val="24"/>
          <w:szCs w:val="24"/>
        </w:rPr>
        <w:t>P</w:t>
      </w:r>
      <w:r w:rsidR="006A6F6B" w:rsidRPr="006A6F6B">
        <w:rPr>
          <w:rFonts w:asciiTheme="minorHAnsi" w:hAnsiTheme="minorHAnsi" w:cstheme="minorHAnsi"/>
          <w:sz w:val="24"/>
          <w:szCs w:val="24"/>
        </w:rPr>
        <w:t xml:space="preserve">uede optar por instalar un escape de carreras diseñado para el modelo de la moto que incluya un Db Killer, este </w:t>
      </w:r>
      <w:r w:rsidR="006A6F6B" w:rsidRPr="006A6F6B">
        <w:rPr>
          <w:rFonts w:asciiTheme="minorHAnsi" w:hAnsiTheme="minorHAnsi" w:cstheme="minorHAnsi"/>
          <w:sz w:val="24"/>
          <w:szCs w:val="24"/>
          <w:u w:val="single"/>
        </w:rPr>
        <w:t>debe</w:t>
      </w:r>
      <w:r w:rsidR="006A6F6B" w:rsidRPr="006A6F6B">
        <w:rPr>
          <w:rFonts w:asciiTheme="minorHAnsi" w:hAnsiTheme="minorHAnsi" w:cstheme="minorHAnsi"/>
          <w:sz w:val="24"/>
          <w:szCs w:val="24"/>
        </w:rPr>
        <w:t xml:space="preserve"> cumplir con el máximo de 90 db.</w:t>
      </w:r>
    </w:p>
    <w:p w14:paraId="420F8C7F" w14:textId="77777777" w:rsidR="006A6F6B" w:rsidRPr="006A6F6B" w:rsidRDefault="006A6F6B" w:rsidP="00CF5DD1">
      <w:pPr>
        <w:autoSpaceDE w:val="0"/>
        <w:autoSpaceDN w:val="0"/>
        <w:adjustRightInd w:val="0"/>
        <w:spacing w:after="0" w:line="240" w:lineRule="auto"/>
        <w:jc w:val="both"/>
        <w:rPr>
          <w:rFonts w:asciiTheme="minorHAnsi" w:hAnsiTheme="minorHAnsi" w:cstheme="minorHAnsi"/>
          <w:color w:val="000000"/>
          <w:sz w:val="24"/>
          <w:szCs w:val="28"/>
          <w:lang w:bidi="he-IL"/>
        </w:rPr>
      </w:pPr>
      <w:r w:rsidRPr="006A6F6B">
        <w:rPr>
          <w:rFonts w:asciiTheme="minorHAnsi" w:hAnsiTheme="minorHAnsi" w:cstheme="minorHAnsi"/>
          <w:sz w:val="24"/>
          <w:szCs w:val="24"/>
        </w:rPr>
        <w:lastRenderedPageBreak/>
        <w:t>La eliminación del catalítico y escape original, es posible, mientras mantenga los 90 decibeles exigidos por el Autódromo de Codegua, de no cumplir lo establecido, deberá instalarlo hasta llegar a los decibeles permitidos.</w:t>
      </w:r>
    </w:p>
    <w:p w14:paraId="698DB548" w14:textId="77777777" w:rsidR="006A6F6B" w:rsidRPr="006A6F6B" w:rsidRDefault="006A6F6B" w:rsidP="00CF5DD1">
      <w:pPr>
        <w:spacing w:after="0" w:line="240" w:lineRule="auto"/>
        <w:jc w:val="both"/>
        <w:rPr>
          <w:rFonts w:asciiTheme="minorHAnsi" w:hAnsiTheme="minorHAnsi" w:cstheme="minorHAnsi"/>
          <w:sz w:val="24"/>
          <w:szCs w:val="24"/>
        </w:rPr>
      </w:pPr>
    </w:p>
    <w:p w14:paraId="1610DC03" w14:textId="3D50D5CD" w:rsidR="00CF322F" w:rsidRPr="006A6F6B" w:rsidRDefault="006A6F6B" w:rsidP="00CF5DD1">
      <w:pPr>
        <w:pStyle w:val="Default"/>
        <w:spacing w:after="157"/>
        <w:jc w:val="both"/>
        <w:rPr>
          <w:rFonts w:ascii="Calibri" w:hAnsi="Calibri" w:cs="Calibri"/>
          <w:color w:val="auto"/>
          <w:sz w:val="22"/>
          <w:szCs w:val="22"/>
        </w:rPr>
      </w:pPr>
      <w:r w:rsidRPr="006A6F6B">
        <w:rPr>
          <w:rFonts w:asciiTheme="minorHAnsi" w:hAnsiTheme="minorHAnsi" w:cstheme="minorHAnsi"/>
        </w:rPr>
        <w:t>El incumplimiento de estas normativas podría verse reflejado en la descalificación del piloto.</w:t>
      </w:r>
      <w:r w:rsidR="00CF322F" w:rsidRPr="006A6F6B">
        <w:rPr>
          <w:rFonts w:ascii="Calibri" w:hAnsi="Calibri" w:cs="Calibri"/>
          <w:color w:val="auto"/>
          <w:sz w:val="22"/>
          <w:szCs w:val="22"/>
        </w:rPr>
        <w:t xml:space="preserve"> </w:t>
      </w:r>
    </w:p>
    <w:p w14:paraId="1FD527B3" w14:textId="77777777" w:rsidR="00CF322F" w:rsidRDefault="00EB72A7" w:rsidP="00CF5DD1">
      <w:pPr>
        <w:pStyle w:val="Default"/>
        <w:spacing w:after="157"/>
        <w:jc w:val="both"/>
        <w:rPr>
          <w:rFonts w:ascii="Calibri" w:hAnsi="Calibri" w:cs="Calibri"/>
          <w:color w:val="auto"/>
        </w:rPr>
      </w:pPr>
      <w:r w:rsidRPr="00684C2C">
        <w:rPr>
          <w:rFonts w:ascii="Calibri" w:hAnsi="Calibri" w:cs="Calibri"/>
          <w:color w:val="auto"/>
        </w:rPr>
        <w:t>8</w:t>
      </w:r>
      <w:r w:rsidR="00CF322F" w:rsidRPr="00684C2C">
        <w:rPr>
          <w:rFonts w:ascii="Calibri" w:hAnsi="Calibri" w:cs="Calibri"/>
          <w:color w:val="auto"/>
        </w:rPr>
        <w:t xml:space="preserve">) Comandos, </w:t>
      </w:r>
      <w:r w:rsidRPr="00684C2C">
        <w:rPr>
          <w:rFonts w:ascii="Calibri" w:hAnsi="Calibri" w:cs="Calibri"/>
          <w:color w:val="auto"/>
        </w:rPr>
        <w:t>posa pies (pedaleras)</w:t>
      </w:r>
      <w:r w:rsidR="00CF322F" w:rsidRPr="00684C2C">
        <w:rPr>
          <w:rFonts w:ascii="Calibri" w:hAnsi="Calibri" w:cs="Calibri"/>
          <w:color w:val="auto"/>
        </w:rPr>
        <w:t xml:space="preserve"> y manubrios </w:t>
      </w:r>
      <w:r w:rsidRPr="00684C2C">
        <w:rPr>
          <w:rFonts w:ascii="Calibri" w:hAnsi="Calibri" w:cs="Calibri"/>
          <w:color w:val="auto"/>
        </w:rPr>
        <w:t xml:space="preserve">(manillares) </w:t>
      </w:r>
      <w:r w:rsidR="00CF322F" w:rsidRPr="00684C2C">
        <w:rPr>
          <w:rFonts w:ascii="Calibri" w:hAnsi="Calibri" w:cs="Calibri"/>
          <w:color w:val="auto"/>
        </w:rPr>
        <w:t xml:space="preserve">libres, deben garantizar seguridad. </w:t>
      </w:r>
    </w:p>
    <w:p w14:paraId="20169278" w14:textId="77777777" w:rsidR="0006304C" w:rsidRPr="0006304C" w:rsidRDefault="0006304C" w:rsidP="00CF5DD1">
      <w:pPr>
        <w:autoSpaceDE w:val="0"/>
        <w:autoSpaceDN w:val="0"/>
        <w:adjustRightInd w:val="0"/>
        <w:spacing w:before="240" w:after="0" w:line="240" w:lineRule="auto"/>
        <w:jc w:val="both"/>
        <w:rPr>
          <w:rFonts w:asciiTheme="minorHAnsi" w:hAnsiTheme="minorHAnsi" w:cstheme="minorHAnsi"/>
          <w:color w:val="FF0000"/>
          <w:sz w:val="24"/>
          <w:szCs w:val="24"/>
        </w:rPr>
      </w:pPr>
      <w:r w:rsidRPr="0006304C">
        <w:rPr>
          <w:rFonts w:asciiTheme="minorHAnsi" w:hAnsiTheme="minorHAnsi" w:cstheme="minorHAnsi"/>
          <w:color w:val="FF0000"/>
          <w:w w:val="90"/>
          <w:sz w:val="24"/>
          <w:szCs w:val="24"/>
          <w:lang w:val="es"/>
        </w:rPr>
        <w:t xml:space="preserve">8.1) En </w:t>
      </w:r>
      <w:r w:rsidRPr="0006304C">
        <w:rPr>
          <w:rFonts w:asciiTheme="minorHAnsi" w:hAnsiTheme="minorHAnsi" w:cstheme="minorHAnsi"/>
          <w:color w:val="FF0000"/>
          <w:sz w:val="24"/>
          <w:szCs w:val="24"/>
          <w:lang w:val="es"/>
        </w:rPr>
        <w:t xml:space="preserve">cualquier </w:t>
      </w:r>
      <w:r w:rsidRPr="0006304C">
        <w:rPr>
          <w:rFonts w:asciiTheme="minorHAnsi" w:hAnsiTheme="minorHAnsi" w:cstheme="minorHAnsi"/>
          <w:color w:val="FF0000"/>
          <w:w w:val="90"/>
          <w:sz w:val="24"/>
          <w:szCs w:val="24"/>
          <w:lang w:val="es"/>
        </w:rPr>
        <w:t>posición</w:t>
      </w:r>
      <w:r w:rsidRPr="0006304C">
        <w:rPr>
          <w:rFonts w:asciiTheme="minorHAnsi" w:hAnsiTheme="minorHAnsi" w:cstheme="minorHAnsi"/>
          <w:color w:val="FF0000"/>
          <w:sz w:val="24"/>
          <w:szCs w:val="24"/>
          <w:lang w:val="es"/>
        </w:rPr>
        <w:t xml:space="preserve"> de la </w:t>
      </w:r>
      <w:r w:rsidRPr="0006304C">
        <w:rPr>
          <w:rFonts w:asciiTheme="minorHAnsi" w:hAnsiTheme="minorHAnsi" w:cstheme="minorHAnsi"/>
          <w:color w:val="FF0000"/>
          <w:w w:val="90"/>
          <w:sz w:val="24"/>
          <w:szCs w:val="24"/>
          <w:lang w:val="es"/>
        </w:rPr>
        <w:t>dirección</w:t>
      </w:r>
      <w:r w:rsidRPr="0006304C">
        <w:rPr>
          <w:rFonts w:asciiTheme="minorHAnsi" w:hAnsiTheme="minorHAnsi" w:cstheme="minorHAnsi"/>
          <w:color w:val="FF0000"/>
          <w:sz w:val="24"/>
          <w:szCs w:val="24"/>
          <w:lang w:val="es"/>
        </w:rPr>
        <w:t xml:space="preserve"> y la </w:t>
      </w:r>
      <w:r w:rsidRPr="0006304C">
        <w:rPr>
          <w:rFonts w:asciiTheme="minorHAnsi" w:hAnsiTheme="minorHAnsi" w:cstheme="minorHAnsi"/>
          <w:color w:val="FF0000"/>
          <w:w w:val="90"/>
          <w:sz w:val="24"/>
          <w:szCs w:val="24"/>
          <w:lang w:val="es"/>
        </w:rPr>
        <w:t>suspensión</w:t>
      </w:r>
      <w:r w:rsidRPr="0006304C">
        <w:rPr>
          <w:rFonts w:asciiTheme="minorHAnsi" w:hAnsiTheme="minorHAnsi" w:cstheme="minorHAnsi"/>
          <w:color w:val="FF0000"/>
          <w:sz w:val="24"/>
          <w:szCs w:val="24"/>
          <w:lang w:val="es"/>
        </w:rPr>
        <w:t xml:space="preserve"> delantera</w:t>
      </w:r>
      <w:r w:rsidRPr="0006304C">
        <w:rPr>
          <w:rFonts w:asciiTheme="minorHAnsi" w:hAnsiTheme="minorHAnsi" w:cstheme="minorHAnsi"/>
          <w:color w:val="FF0000"/>
          <w:w w:val="90"/>
          <w:sz w:val="24"/>
          <w:szCs w:val="24"/>
          <w:lang w:val="es"/>
        </w:rPr>
        <w:t>,</w:t>
      </w:r>
      <w:r w:rsidRPr="0006304C">
        <w:rPr>
          <w:rFonts w:asciiTheme="minorHAnsi" w:hAnsiTheme="minorHAnsi" w:cstheme="minorHAnsi"/>
          <w:color w:val="FF0000"/>
          <w:sz w:val="24"/>
          <w:szCs w:val="24"/>
          <w:lang w:val="es"/>
        </w:rPr>
        <w:t xml:space="preserve"> las </w:t>
      </w:r>
      <w:r w:rsidRPr="0006304C">
        <w:rPr>
          <w:rFonts w:asciiTheme="minorHAnsi" w:hAnsiTheme="minorHAnsi" w:cstheme="minorHAnsi"/>
          <w:color w:val="FF0000"/>
          <w:w w:val="85"/>
          <w:sz w:val="24"/>
          <w:szCs w:val="24"/>
          <w:lang w:val="es"/>
        </w:rPr>
        <w:t xml:space="preserve">palancas de control en el manillar y la rueda delantera no deben tocar </w:t>
      </w:r>
      <w:r w:rsidRPr="0006304C">
        <w:rPr>
          <w:rFonts w:asciiTheme="minorHAnsi" w:hAnsiTheme="minorHAnsi" w:cstheme="minorHAnsi"/>
          <w:color w:val="FF0000"/>
          <w:spacing w:val="-2"/>
          <w:w w:val="95"/>
          <w:sz w:val="24"/>
          <w:szCs w:val="24"/>
          <w:lang w:val="es"/>
        </w:rPr>
        <w:t>ningún componente</w:t>
      </w:r>
      <w:r w:rsidRPr="0006304C">
        <w:rPr>
          <w:rFonts w:asciiTheme="minorHAnsi" w:hAnsiTheme="minorHAnsi" w:cstheme="minorHAnsi"/>
          <w:color w:val="FF0000"/>
          <w:w w:val="90"/>
          <w:sz w:val="24"/>
          <w:szCs w:val="24"/>
          <w:lang w:val="es"/>
        </w:rPr>
        <w:t xml:space="preserve"> </w:t>
      </w:r>
      <w:r w:rsidRPr="0006304C">
        <w:rPr>
          <w:rFonts w:asciiTheme="minorHAnsi" w:hAnsiTheme="minorHAnsi" w:cstheme="minorHAnsi"/>
          <w:color w:val="FF0000"/>
          <w:spacing w:val="-2"/>
          <w:w w:val="95"/>
          <w:sz w:val="24"/>
          <w:szCs w:val="24"/>
          <w:lang w:val="es"/>
        </w:rPr>
        <w:t>de la motocicleta.</w:t>
      </w:r>
    </w:p>
    <w:p w14:paraId="4F60B1E1" w14:textId="40F93275" w:rsidR="00CF322F" w:rsidRPr="00684C2C" w:rsidRDefault="00EB72A7" w:rsidP="00CF5DD1">
      <w:pPr>
        <w:pStyle w:val="Default"/>
        <w:spacing w:before="240" w:after="157"/>
        <w:jc w:val="both"/>
        <w:rPr>
          <w:rFonts w:ascii="Calibri" w:hAnsi="Calibri" w:cs="Calibri"/>
          <w:color w:val="auto"/>
        </w:rPr>
      </w:pPr>
      <w:r w:rsidRPr="00684C2C">
        <w:rPr>
          <w:rFonts w:ascii="Calibri" w:hAnsi="Calibri" w:cs="Calibri"/>
          <w:color w:val="auto"/>
        </w:rPr>
        <w:t>9</w:t>
      </w:r>
      <w:r w:rsidR="00CF322F" w:rsidRPr="00684C2C">
        <w:rPr>
          <w:rFonts w:ascii="Calibri" w:hAnsi="Calibri" w:cs="Calibri"/>
          <w:color w:val="auto"/>
        </w:rPr>
        <w:t xml:space="preserve">) Suspensión delantera: </w:t>
      </w:r>
      <w:r w:rsidRPr="00684C2C">
        <w:rPr>
          <w:rFonts w:ascii="Calibri" w:hAnsi="Calibri" w:cs="Calibri"/>
          <w:color w:val="auto"/>
        </w:rPr>
        <w:t>Puede modificarse manteniendo los exteriores de fábrica.</w:t>
      </w:r>
      <w:r w:rsidR="007210F2">
        <w:rPr>
          <w:rFonts w:ascii="Calibri" w:hAnsi="Calibri" w:cs="Calibri"/>
          <w:color w:val="auto"/>
        </w:rPr>
        <w:t xml:space="preserve"> Aceite libre</w:t>
      </w:r>
      <w:r w:rsidR="00CF322F" w:rsidRPr="00684C2C">
        <w:rPr>
          <w:rFonts w:ascii="Calibri" w:hAnsi="Calibri" w:cs="Calibri"/>
          <w:color w:val="auto"/>
        </w:rPr>
        <w:t xml:space="preserve"> </w:t>
      </w:r>
    </w:p>
    <w:p w14:paraId="4B94D2E3" w14:textId="77777777" w:rsidR="00CF322F" w:rsidRPr="00684C2C" w:rsidRDefault="00EB72A7" w:rsidP="00CF5DD1">
      <w:pPr>
        <w:pStyle w:val="Default"/>
        <w:spacing w:after="157"/>
        <w:jc w:val="both"/>
        <w:rPr>
          <w:rFonts w:ascii="Calibri" w:hAnsi="Calibri" w:cs="Calibri"/>
          <w:color w:val="auto"/>
        </w:rPr>
      </w:pPr>
      <w:r w:rsidRPr="00684C2C">
        <w:rPr>
          <w:rFonts w:ascii="Calibri" w:hAnsi="Calibri" w:cs="Calibri"/>
          <w:color w:val="auto"/>
        </w:rPr>
        <w:t>10</w:t>
      </w:r>
      <w:r w:rsidR="00CF322F" w:rsidRPr="00684C2C">
        <w:rPr>
          <w:rFonts w:ascii="Calibri" w:hAnsi="Calibri" w:cs="Calibri"/>
          <w:color w:val="auto"/>
        </w:rPr>
        <w:t xml:space="preserve">) Suspensión trasera: Amortiguador libres, bieleta y anclajes originales. </w:t>
      </w:r>
    </w:p>
    <w:p w14:paraId="276B399D" w14:textId="161D93BB" w:rsidR="00CF322F" w:rsidRPr="00684C2C" w:rsidRDefault="00CF322F" w:rsidP="00CF5DD1">
      <w:pPr>
        <w:pStyle w:val="Default"/>
        <w:jc w:val="both"/>
        <w:rPr>
          <w:rFonts w:ascii="Calibri" w:hAnsi="Calibri" w:cs="Calibri"/>
          <w:color w:val="auto"/>
        </w:rPr>
      </w:pPr>
      <w:r w:rsidRPr="00684C2C">
        <w:rPr>
          <w:rFonts w:ascii="Calibri" w:hAnsi="Calibri" w:cs="Calibri"/>
          <w:color w:val="auto"/>
        </w:rPr>
        <w:t>1</w:t>
      </w:r>
      <w:r w:rsidR="00EB72A7" w:rsidRPr="00684C2C">
        <w:rPr>
          <w:rFonts w:ascii="Calibri" w:hAnsi="Calibri" w:cs="Calibri"/>
          <w:color w:val="auto"/>
        </w:rPr>
        <w:t>1</w:t>
      </w:r>
      <w:r w:rsidRPr="00684C2C">
        <w:rPr>
          <w:rFonts w:ascii="Calibri" w:hAnsi="Calibri" w:cs="Calibri"/>
          <w:color w:val="auto"/>
        </w:rPr>
        <w:t>) El carenado es de uso obligatorio, se puede modificar y/o remplazar, se recomienda respetar la forma original. Los conductos de aire originales que van del carenado a la caja de aire pueden modificarse o reemplazarse. El carenado inferior debe estar fabricado para contener, en caso de incidente en el motor, al menos la mitad de la totalidad del aceite y del líquido de refrigeración del motor (mínimo 5 litros</w:t>
      </w:r>
      <w:r w:rsidR="009D5485" w:rsidRPr="00684C2C">
        <w:rPr>
          <w:rFonts w:ascii="Calibri" w:hAnsi="Calibri" w:cs="Calibri"/>
          <w:color w:val="auto"/>
        </w:rPr>
        <w:t>). El</w:t>
      </w:r>
      <w:r w:rsidRPr="00684C2C">
        <w:rPr>
          <w:rFonts w:ascii="Calibri" w:hAnsi="Calibri" w:cs="Calibri"/>
          <w:color w:val="auto"/>
        </w:rPr>
        <w:t xml:space="preserve"> carenado inferior deberá incluir un máximo de dos agujeros de 25mm. </w:t>
      </w:r>
    </w:p>
    <w:p w14:paraId="578E0C22"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Estos agujeros deben permanecer cerrados mediante un tapón en caso de pista seca y deben abrirse únicamente en caso de lluvia. </w:t>
      </w:r>
    </w:p>
    <w:p w14:paraId="7F7454DB" w14:textId="1D0A4DE9" w:rsidR="00CF322F" w:rsidRPr="00684C2C" w:rsidRDefault="00EB72A7" w:rsidP="00CF5DD1">
      <w:pPr>
        <w:pStyle w:val="Default"/>
        <w:spacing w:after="158"/>
        <w:jc w:val="both"/>
        <w:rPr>
          <w:rFonts w:ascii="Calibri" w:hAnsi="Calibri" w:cs="Calibri"/>
          <w:color w:val="auto"/>
        </w:rPr>
      </w:pPr>
      <w:r w:rsidRPr="00684C2C">
        <w:rPr>
          <w:rFonts w:ascii="Calibri" w:hAnsi="Calibri" w:cs="Calibri"/>
          <w:color w:val="auto"/>
        </w:rPr>
        <w:t>12</w:t>
      </w:r>
      <w:r w:rsidR="00CF322F" w:rsidRPr="00684C2C">
        <w:rPr>
          <w:rFonts w:ascii="Calibri" w:hAnsi="Calibri" w:cs="Calibri"/>
          <w:color w:val="auto"/>
        </w:rPr>
        <w:t xml:space="preserve">) Caja de aire: La caja de aire y todos los elementos integrados en el interior de </w:t>
      </w:r>
      <w:r w:rsidR="009D5485" w:rsidRPr="00684C2C">
        <w:rPr>
          <w:rFonts w:ascii="Calibri" w:hAnsi="Calibri" w:cs="Calibri"/>
          <w:color w:val="auto"/>
        </w:rPr>
        <w:t>esta</w:t>
      </w:r>
      <w:r w:rsidR="00CF322F" w:rsidRPr="00684C2C">
        <w:rPr>
          <w:rFonts w:ascii="Calibri" w:hAnsi="Calibri" w:cs="Calibri"/>
          <w:color w:val="auto"/>
        </w:rPr>
        <w:t xml:space="preserve">, deben ser los originalmente producidos por el fabricante de la motocicleta. El elemento filtrante, pueden ser remplazados por filtros lavables o de kits. Las válvulas internas pueden desconectarse. Los tubos de desagüe o de aspiración deben estar cerrados (obstruidos). La aspiración de aceite debe estar conectada y descargarse en la caja de aire. Los conductos de aire originales que van del carenado hasta la caja de aire pueden modificarse o reemplazarse. </w:t>
      </w:r>
    </w:p>
    <w:p w14:paraId="2CE853F7" w14:textId="77777777" w:rsidR="00CF322F" w:rsidRPr="00684C2C" w:rsidRDefault="00EB72A7" w:rsidP="00CF5DD1">
      <w:pPr>
        <w:pStyle w:val="Default"/>
        <w:spacing w:after="158"/>
        <w:jc w:val="both"/>
        <w:rPr>
          <w:rFonts w:ascii="Calibri" w:hAnsi="Calibri" w:cs="Calibri"/>
          <w:color w:val="auto"/>
        </w:rPr>
      </w:pPr>
      <w:r w:rsidRPr="00684C2C">
        <w:rPr>
          <w:rFonts w:ascii="Calibri" w:hAnsi="Calibri" w:cs="Calibri"/>
          <w:color w:val="auto"/>
        </w:rPr>
        <w:t>13</w:t>
      </w:r>
      <w:r w:rsidR="00CF322F" w:rsidRPr="00684C2C">
        <w:rPr>
          <w:rFonts w:ascii="Calibri" w:hAnsi="Calibri" w:cs="Calibri"/>
          <w:color w:val="auto"/>
        </w:rPr>
        <w:t xml:space="preserve">) Los amortiguadores de dirección podrán ser colocados, aún cuando no fuese equipamiento de fábrica, siempre y cuando su fijación no modifique el ángulo de giro de la dirección. </w:t>
      </w:r>
    </w:p>
    <w:p w14:paraId="622AC2C6" w14:textId="2044C647" w:rsidR="00D11728" w:rsidRDefault="00EB72A7" w:rsidP="00CF5DD1">
      <w:pPr>
        <w:autoSpaceDE w:val="0"/>
        <w:autoSpaceDN w:val="0"/>
        <w:adjustRightInd w:val="0"/>
        <w:spacing w:after="0" w:line="240" w:lineRule="auto"/>
        <w:jc w:val="both"/>
        <w:rPr>
          <w:rFonts w:cs="Calibri"/>
          <w:sz w:val="24"/>
          <w:szCs w:val="24"/>
        </w:rPr>
      </w:pPr>
      <w:r w:rsidRPr="00684C2C">
        <w:rPr>
          <w:rFonts w:cs="Calibri"/>
          <w:sz w:val="24"/>
          <w:szCs w:val="24"/>
        </w:rPr>
        <w:t>14</w:t>
      </w:r>
      <w:r w:rsidR="00CF322F" w:rsidRPr="00684C2C">
        <w:rPr>
          <w:rFonts w:cs="Calibri"/>
          <w:sz w:val="24"/>
          <w:szCs w:val="24"/>
        </w:rPr>
        <w:t xml:space="preserve">) Frenos: </w:t>
      </w:r>
      <w:r w:rsidR="007608CB">
        <w:rPr>
          <w:rFonts w:cs="Calibri"/>
          <w:sz w:val="24"/>
          <w:szCs w:val="24"/>
        </w:rPr>
        <w:t>L</w:t>
      </w:r>
      <w:r w:rsidR="00CF322F" w:rsidRPr="00684C2C">
        <w:rPr>
          <w:rFonts w:cs="Calibri"/>
          <w:sz w:val="24"/>
          <w:szCs w:val="24"/>
        </w:rPr>
        <w:t xml:space="preserve">a bomba </w:t>
      </w:r>
      <w:r w:rsidR="007608CB">
        <w:rPr>
          <w:rFonts w:cs="Calibri"/>
          <w:sz w:val="24"/>
          <w:szCs w:val="24"/>
        </w:rPr>
        <w:t xml:space="preserve">de freno delantero </w:t>
      </w:r>
      <w:r w:rsidR="00CF322F" w:rsidRPr="00684C2C">
        <w:rPr>
          <w:rFonts w:cs="Calibri"/>
          <w:sz w:val="24"/>
          <w:szCs w:val="24"/>
        </w:rPr>
        <w:t xml:space="preserve">es libre. Se autoriza </w:t>
      </w:r>
      <w:r w:rsidRPr="00684C2C">
        <w:rPr>
          <w:rFonts w:cs="Calibri"/>
          <w:sz w:val="24"/>
          <w:szCs w:val="24"/>
        </w:rPr>
        <w:t>el cambio</w:t>
      </w:r>
      <w:r w:rsidR="00CF322F" w:rsidRPr="00684C2C">
        <w:rPr>
          <w:rFonts w:cs="Calibri"/>
          <w:sz w:val="24"/>
          <w:szCs w:val="24"/>
        </w:rPr>
        <w:t xml:space="preserve"> de los discos</w:t>
      </w:r>
      <w:r w:rsidR="007608CB">
        <w:rPr>
          <w:rFonts w:cs="Calibri"/>
          <w:sz w:val="24"/>
          <w:szCs w:val="24"/>
        </w:rPr>
        <w:t xml:space="preserve"> de freno delantero</w:t>
      </w:r>
      <w:r w:rsidR="00CF322F" w:rsidRPr="00684C2C">
        <w:rPr>
          <w:rFonts w:cs="Calibri"/>
          <w:sz w:val="24"/>
          <w:szCs w:val="24"/>
        </w:rPr>
        <w:t>, el cambio de flexibles, líquidos y pastillas</w:t>
      </w:r>
      <w:r w:rsidRPr="00684C2C">
        <w:rPr>
          <w:rFonts w:cs="Calibri"/>
          <w:sz w:val="24"/>
          <w:szCs w:val="24"/>
        </w:rPr>
        <w:t>.</w:t>
      </w:r>
      <w:r w:rsidR="00CF322F" w:rsidRPr="00684C2C">
        <w:rPr>
          <w:rFonts w:cs="Calibri"/>
          <w:sz w:val="24"/>
          <w:szCs w:val="24"/>
        </w:rPr>
        <w:t xml:space="preserve"> </w:t>
      </w:r>
    </w:p>
    <w:p w14:paraId="1A216E95" w14:textId="77777777" w:rsidR="007608CB" w:rsidRDefault="007608CB" w:rsidP="00CF5DD1">
      <w:pPr>
        <w:autoSpaceDE w:val="0"/>
        <w:autoSpaceDN w:val="0"/>
        <w:adjustRightInd w:val="0"/>
        <w:spacing w:after="0" w:line="240" w:lineRule="auto"/>
        <w:jc w:val="both"/>
        <w:rPr>
          <w:rFonts w:cs="Calibri"/>
          <w:sz w:val="24"/>
          <w:szCs w:val="24"/>
        </w:rPr>
      </w:pPr>
    </w:p>
    <w:p w14:paraId="56887DC5" w14:textId="12CC1E7E" w:rsidR="007608CB" w:rsidRDefault="007608CB" w:rsidP="00CF5DD1">
      <w:pPr>
        <w:autoSpaceDE w:val="0"/>
        <w:autoSpaceDN w:val="0"/>
        <w:adjustRightInd w:val="0"/>
        <w:spacing w:after="0" w:line="240" w:lineRule="auto"/>
        <w:jc w:val="both"/>
        <w:rPr>
          <w:rFonts w:cs="Calibri"/>
          <w:sz w:val="24"/>
          <w:szCs w:val="24"/>
        </w:rPr>
      </w:pPr>
      <w:r>
        <w:rPr>
          <w:rFonts w:cs="Calibri"/>
          <w:sz w:val="24"/>
          <w:szCs w:val="24"/>
        </w:rPr>
        <w:t xml:space="preserve">14.1) Se autoriza el cambio de calipers por unos de fabricación de modelos de motocicletas en serie, no se permiten calipers alternativos o de carreras, esto con la finalidad de garantizar mayor seguridad en el </w:t>
      </w:r>
      <w:proofErr w:type="spellStart"/>
      <w:r>
        <w:rPr>
          <w:rFonts w:cs="Calibri"/>
          <w:sz w:val="24"/>
          <w:szCs w:val="24"/>
        </w:rPr>
        <w:t>frenaje</w:t>
      </w:r>
      <w:proofErr w:type="spellEnd"/>
      <w:r>
        <w:rPr>
          <w:rFonts w:cs="Calibri"/>
          <w:sz w:val="24"/>
          <w:szCs w:val="24"/>
        </w:rPr>
        <w:t>.</w:t>
      </w:r>
    </w:p>
    <w:p w14:paraId="5889925D" w14:textId="77777777" w:rsidR="00D11728" w:rsidRDefault="00D11728" w:rsidP="00CF5DD1">
      <w:pPr>
        <w:autoSpaceDE w:val="0"/>
        <w:autoSpaceDN w:val="0"/>
        <w:adjustRightInd w:val="0"/>
        <w:spacing w:after="0" w:line="240" w:lineRule="auto"/>
        <w:jc w:val="both"/>
        <w:rPr>
          <w:rFonts w:cs="Calibri"/>
          <w:sz w:val="24"/>
          <w:szCs w:val="24"/>
        </w:rPr>
      </w:pPr>
    </w:p>
    <w:p w14:paraId="67E9EEB0" w14:textId="0CF069BF" w:rsidR="00CF322F" w:rsidRPr="00684C2C" w:rsidRDefault="00D11728" w:rsidP="00CF5DD1">
      <w:pPr>
        <w:autoSpaceDE w:val="0"/>
        <w:autoSpaceDN w:val="0"/>
        <w:adjustRightInd w:val="0"/>
        <w:spacing w:after="0" w:line="240" w:lineRule="auto"/>
        <w:jc w:val="both"/>
        <w:rPr>
          <w:rFonts w:cs="Calibri"/>
          <w:sz w:val="24"/>
          <w:szCs w:val="24"/>
        </w:rPr>
      </w:pPr>
      <w:r>
        <w:rPr>
          <w:rFonts w:cs="Calibri"/>
          <w:sz w:val="24"/>
          <w:szCs w:val="24"/>
        </w:rPr>
        <w:lastRenderedPageBreak/>
        <w:t xml:space="preserve">15) </w:t>
      </w:r>
      <w:r w:rsidR="00606E18" w:rsidRPr="00AC1052">
        <w:rPr>
          <w:rFonts w:cs="Calibri"/>
          <w:bCs/>
          <w:color w:val="000000"/>
          <w:sz w:val="24"/>
          <w:szCs w:val="24"/>
          <w:lang w:bidi="he-IL"/>
        </w:rPr>
        <w:t>Protector de freno</w:t>
      </w:r>
      <w:r w:rsidR="00AC1052">
        <w:rPr>
          <w:rFonts w:cs="Calibri"/>
          <w:bCs/>
          <w:color w:val="000000"/>
          <w:sz w:val="24"/>
          <w:szCs w:val="24"/>
          <w:lang w:bidi="he-IL"/>
        </w:rPr>
        <w:t>:</w:t>
      </w:r>
      <w:r w:rsidR="00606E18" w:rsidRPr="00684C2C">
        <w:rPr>
          <w:rFonts w:cs="Calibri"/>
          <w:color w:val="000000"/>
          <w:sz w:val="24"/>
          <w:szCs w:val="24"/>
          <w:lang w:bidi="he-IL"/>
        </w:rPr>
        <w:t xml:space="preserve"> </w:t>
      </w:r>
      <w:r w:rsidR="00AC1052">
        <w:rPr>
          <w:rFonts w:cs="Calibri"/>
          <w:color w:val="000000"/>
          <w:sz w:val="24"/>
          <w:szCs w:val="24"/>
          <w:lang w:bidi="he-IL"/>
        </w:rPr>
        <w:t>U</w:t>
      </w:r>
      <w:r w:rsidR="00606E18" w:rsidRPr="00684C2C">
        <w:rPr>
          <w:rFonts w:cs="Calibri"/>
          <w:color w:val="000000"/>
          <w:sz w:val="24"/>
          <w:szCs w:val="24"/>
          <w:lang w:bidi="he-IL"/>
        </w:rPr>
        <w:t xml:space="preserve">so obligatorio. Las motocicletas deben estar equipadas con una protección de la palanca del freno delantero, para proteger la palanca del freno delantero de ser activado accidentalmente en caso de colisión con otra moto. Los protectores compuestos no son permitidos. Los protectores aprobados por el CAMPEONATO NACIONAL DE VELOCIDAD GP3 serán permitidos sin consideración del material. El </w:t>
      </w:r>
      <w:r w:rsidR="009D5485" w:rsidRPr="00684C2C">
        <w:rPr>
          <w:rFonts w:cs="Calibri"/>
          <w:color w:val="000000"/>
          <w:sz w:val="24"/>
          <w:szCs w:val="24"/>
          <w:lang w:bidi="he-IL"/>
        </w:rPr>
        <w:t>director técnico</w:t>
      </w:r>
      <w:r w:rsidR="00606E18" w:rsidRPr="00684C2C">
        <w:rPr>
          <w:rFonts w:cs="Calibri"/>
          <w:color w:val="000000"/>
          <w:sz w:val="24"/>
          <w:szCs w:val="24"/>
          <w:lang w:bidi="he-IL"/>
        </w:rPr>
        <w:t xml:space="preserve"> del CAMPEONATO NACIONAL DE VELOCIDAD GP3 tiene el derecho de rechazar cualquier protector que no cumpla con este propósito de seguridad.</w:t>
      </w:r>
    </w:p>
    <w:p w14:paraId="4267B614" w14:textId="77777777" w:rsidR="00D11728" w:rsidRDefault="00D11728" w:rsidP="00CF5DD1">
      <w:pPr>
        <w:pStyle w:val="Default"/>
        <w:jc w:val="both"/>
        <w:rPr>
          <w:rFonts w:ascii="Calibri" w:hAnsi="Calibri" w:cs="Calibri"/>
          <w:color w:val="auto"/>
        </w:rPr>
      </w:pPr>
    </w:p>
    <w:p w14:paraId="1476CC7A" w14:textId="40B6EAE6" w:rsidR="00CF322F" w:rsidRDefault="00EB72A7" w:rsidP="00CF5DD1">
      <w:pPr>
        <w:pStyle w:val="Default"/>
        <w:jc w:val="both"/>
        <w:rPr>
          <w:rFonts w:ascii="Calibri" w:hAnsi="Calibri" w:cs="Calibri"/>
          <w:color w:val="auto"/>
        </w:rPr>
      </w:pPr>
      <w:r w:rsidRPr="00684C2C">
        <w:rPr>
          <w:rFonts w:ascii="Calibri" w:hAnsi="Calibri" w:cs="Calibri"/>
          <w:color w:val="auto"/>
        </w:rPr>
        <w:t>1</w:t>
      </w:r>
      <w:r w:rsidR="00D11728">
        <w:rPr>
          <w:rFonts w:ascii="Calibri" w:hAnsi="Calibri" w:cs="Calibri"/>
          <w:color w:val="auto"/>
        </w:rPr>
        <w:t>6</w:t>
      </w:r>
      <w:r w:rsidR="00CF322F" w:rsidRPr="00684C2C">
        <w:rPr>
          <w:rFonts w:ascii="Calibri" w:hAnsi="Calibri" w:cs="Calibri"/>
          <w:color w:val="auto"/>
        </w:rPr>
        <w:t xml:space="preserve">) Cadena de transmisión secundaria, libre, solamente paso 520, 525 o 530. </w:t>
      </w:r>
    </w:p>
    <w:p w14:paraId="6D17BDD1" w14:textId="77777777" w:rsidR="00CF5DD1" w:rsidRPr="00684C2C" w:rsidRDefault="00CF5DD1" w:rsidP="00CF5DD1">
      <w:pPr>
        <w:pStyle w:val="Default"/>
        <w:jc w:val="both"/>
        <w:rPr>
          <w:rFonts w:ascii="Calibri" w:hAnsi="Calibri" w:cs="Calibri"/>
          <w:color w:val="auto"/>
        </w:rPr>
      </w:pPr>
    </w:p>
    <w:p w14:paraId="4FAD6211" w14:textId="77777777" w:rsidR="007210F2" w:rsidRDefault="00EB72A7" w:rsidP="00CF5DD1">
      <w:pPr>
        <w:pStyle w:val="Default"/>
        <w:spacing w:after="158"/>
        <w:jc w:val="both"/>
        <w:rPr>
          <w:rFonts w:ascii="Calibri" w:hAnsi="Calibri" w:cs="Calibri"/>
          <w:color w:val="auto"/>
        </w:rPr>
      </w:pPr>
      <w:r w:rsidRPr="00684C2C">
        <w:rPr>
          <w:rFonts w:ascii="Calibri" w:hAnsi="Calibri" w:cs="Calibri"/>
          <w:color w:val="auto"/>
        </w:rPr>
        <w:t>1</w:t>
      </w:r>
      <w:r w:rsidR="00D11728">
        <w:rPr>
          <w:rFonts w:ascii="Calibri" w:hAnsi="Calibri" w:cs="Calibri"/>
          <w:color w:val="auto"/>
        </w:rPr>
        <w:t>7</w:t>
      </w:r>
      <w:r w:rsidR="00CF322F" w:rsidRPr="00684C2C">
        <w:rPr>
          <w:rFonts w:ascii="Calibri" w:hAnsi="Calibri" w:cs="Calibri"/>
          <w:color w:val="auto"/>
        </w:rPr>
        <w:t>) Líquido de frenos</w:t>
      </w:r>
      <w:r w:rsidR="007210F2">
        <w:rPr>
          <w:rFonts w:ascii="Calibri" w:hAnsi="Calibri" w:cs="Calibri"/>
          <w:color w:val="auto"/>
        </w:rPr>
        <w:t>: Libre</w:t>
      </w:r>
    </w:p>
    <w:p w14:paraId="150B6A19" w14:textId="77777777" w:rsidR="007210F2" w:rsidRDefault="007210F2" w:rsidP="00CF5DD1">
      <w:pPr>
        <w:pStyle w:val="Default"/>
        <w:spacing w:after="158"/>
        <w:jc w:val="both"/>
        <w:rPr>
          <w:rFonts w:ascii="Calibri" w:hAnsi="Calibri" w:cs="Calibri"/>
          <w:color w:val="auto"/>
        </w:rPr>
      </w:pPr>
      <w:r>
        <w:rPr>
          <w:rFonts w:ascii="Calibri" w:hAnsi="Calibri" w:cs="Calibri"/>
          <w:color w:val="auto"/>
        </w:rPr>
        <w:t>18)</w:t>
      </w:r>
      <w:r w:rsidR="00CF322F" w:rsidRPr="00684C2C">
        <w:rPr>
          <w:rFonts w:ascii="Calibri" w:hAnsi="Calibri" w:cs="Calibri"/>
          <w:color w:val="auto"/>
        </w:rPr>
        <w:t xml:space="preserve"> </w:t>
      </w:r>
      <w:r>
        <w:rPr>
          <w:rFonts w:ascii="Calibri" w:hAnsi="Calibri" w:cs="Calibri"/>
          <w:color w:val="auto"/>
        </w:rPr>
        <w:t>T</w:t>
      </w:r>
      <w:r w:rsidR="00CF322F" w:rsidRPr="00684C2C">
        <w:rPr>
          <w:rFonts w:ascii="Calibri" w:hAnsi="Calibri" w:cs="Calibri"/>
          <w:color w:val="auto"/>
        </w:rPr>
        <w:t>ermostato</w:t>
      </w:r>
      <w:r>
        <w:rPr>
          <w:rFonts w:ascii="Calibri" w:hAnsi="Calibri" w:cs="Calibri"/>
          <w:color w:val="auto"/>
        </w:rPr>
        <w:t>: Se puede retirar.</w:t>
      </w:r>
    </w:p>
    <w:p w14:paraId="3B16935C" w14:textId="77777777" w:rsidR="007210F2" w:rsidRDefault="007210F2" w:rsidP="00CF5DD1">
      <w:pPr>
        <w:pStyle w:val="Default"/>
        <w:spacing w:after="158"/>
        <w:jc w:val="both"/>
        <w:rPr>
          <w:rFonts w:ascii="Calibri" w:hAnsi="Calibri" w:cs="Calibri"/>
          <w:color w:val="auto"/>
        </w:rPr>
      </w:pPr>
      <w:r>
        <w:rPr>
          <w:rFonts w:ascii="Calibri" w:hAnsi="Calibri" w:cs="Calibri"/>
          <w:color w:val="auto"/>
        </w:rPr>
        <w:t>19)</w:t>
      </w:r>
      <w:r w:rsidR="00CF322F" w:rsidRPr="00684C2C">
        <w:rPr>
          <w:rFonts w:ascii="Calibri" w:hAnsi="Calibri" w:cs="Calibri"/>
          <w:color w:val="auto"/>
        </w:rPr>
        <w:t xml:space="preserve"> </w:t>
      </w:r>
      <w:r>
        <w:rPr>
          <w:rFonts w:ascii="Calibri" w:hAnsi="Calibri" w:cs="Calibri"/>
          <w:color w:val="auto"/>
        </w:rPr>
        <w:t>T</w:t>
      </w:r>
      <w:r w:rsidR="00CF322F" w:rsidRPr="00684C2C">
        <w:rPr>
          <w:rFonts w:ascii="Calibri" w:hAnsi="Calibri" w:cs="Calibri"/>
          <w:color w:val="auto"/>
        </w:rPr>
        <w:t>apa de piñón</w:t>
      </w:r>
      <w:r>
        <w:rPr>
          <w:rFonts w:ascii="Calibri" w:hAnsi="Calibri" w:cs="Calibri"/>
          <w:color w:val="auto"/>
        </w:rPr>
        <w:t>: Puede ser retirada o modificada.</w:t>
      </w:r>
    </w:p>
    <w:p w14:paraId="2C8F256F" w14:textId="14DF2979" w:rsidR="00CF322F" w:rsidRPr="00684C2C" w:rsidRDefault="007210F2" w:rsidP="00CF5DD1">
      <w:pPr>
        <w:pStyle w:val="Default"/>
        <w:spacing w:after="158"/>
        <w:jc w:val="both"/>
        <w:rPr>
          <w:rFonts w:ascii="Calibri" w:hAnsi="Calibri" w:cs="Calibri"/>
          <w:color w:val="auto"/>
        </w:rPr>
      </w:pPr>
      <w:r>
        <w:rPr>
          <w:rFonts w:ascii="Calibri" w:hAnsi="Calibri" w:cs="Calibri"/>
          <w:color w:val="auto"/>
        </w:rPr>
        <w:t>20)</w:t>
      </w:r>
      <w:r w:rsidR="00CF322F" w:rsidRPr="00684C2C">
        <w:rPr>
          <w:rFonts w:ascii="Calibri" w:hAnsi="Calibri" w:cs="Calibri"/>
          <w:color w:val="auto"/>
        </w:rPr>
        <w:t xml:space="preserve"> </w:t>
      </w:r>
      <w:r>
        <w:rPr>
          <w:rFonts w:ascii="Calibri" w:hAnsi="Calibri" w:cs="Calibri"/>
          <w:color w:val="auto"/>
        </w:rPr>
        <w:t>Tablero cuenta kilómetros y c</w:t>
      </w:r>
      <w:r w:rsidR="00CF322F" w:rsidRPr="00684C2C">
        <w:rPr>
          <w:rFonts w:ascii="Calibri" w:hAnsi="Calibri" w:cs="Calibri"/>
          <w:color w:val="auto"/>
        </w:rPr>
        <w:t xml:space="preserve">uenta RPM, debe quedar instalado el original </w:t>
      </w:r>
      <w:r>
        <w:rPr>
          <w:rFonts w:ascii="Calibri" w:hAnsi="Calibri" w:cs="Calibri"/>
          <w:color w:val="auto"/>
        </w:rPr>
        <w:t>o alternativo</w:t>
      </w:r>
      <w:r w:rsidR="00CF322F" w:rsidRPr="00684C2C">
        <w:rPr>
          <w:rFonts w:ascii="Calibri" w:hAnsi="Calibri" w:cs="Calibri"/>
          <w:color w:val="auto"/>
        </w:rPr>
        <w:t xml:space="preserve"> funcionando correctamente. </w:t>
      </w:r>
    </w:p>
    <w:p w14:paraId="6EEDE41F" w14:textId="1B7EF6BF" w:rsidR="00AC1052" w:rsidRPr="00AC1052" w:rsidRDefault="007608CB" w:rsidP="00CF5DD1">
      <w:pPr>
        <w:autoSpaceDE w:val="0"/>
        <w:autoSpaceDN w:val="0"/>
        <w:adjustRightInd w:val="0"/>
        <w:spacing w:after="0" w:line="240" w:lineRule="auto"/>
        <w:jc w:val="both"/>
        <w:rPr>
          <w:rFonts w:asciiTheme="minorHAnsi" w:hAnsiTheme="minorHAnsi" w:cstheme="minorHAnsi"/>
          <w:sz w:val="24"/>
          <w:szCs w:val="24"/>
          <w:lang w:bidi="he-IL"/>
        </w:rPr>
      </w:pPr>
      <w:r>
        <w:rPr>
          <w:rFonts w:cs="Calibri"/>
          <w:sz w:val="24"/>
          <w:szCs w:val="24"/>
        </w:rPr>
        <w:t>21</w:t>
      </w:r>
      <w:r w:rsidR="00CF322F" w:rsidRPr="00AC1052">
        <w:rPr>
          <w:rFonts w:cs="Calibri"/>
          <w:sz w:val="24"/>
          <w:szCs w:val="24"/>
        </w:rPr>
        <w:t xml:space="preserve">) </w:t>
      </w:r>
      <w:r w:rsidR="00AC1052" w:rsidRPr="00AC1052">
        <w:rPr>
          <w:rFonts w:asciiTheme="minorHAnsi" w:hAnsiTheme="minorHAnsi" w:cstheme="minorHAnsi"/>
          <w:color w:val="000000"/>
          <w:sz w:val="24"/>
          <w:szCs w:val="24"/>
          <w:lang w:bidi="he-IL"/>
        </w:rPr>
        <w:t xml:space="preserve">Líquido Refrigerante: </w:t>
      </w:r>
      <w:r w:rsidR="00AC1052" w:rsidRPr="00AC1052">
        <w:rPr>
          <w:rFonts w:asciiTheme="minorHAnsi" w:hAnsiTheme="minorHAnsi" w:cstheme="minorHAnsi"/>
          <w:sz w:val="24"/>
          <w:szCs w:val="24"/>
        </w:rPr>
        <w:t>Solamente se podrá utilizar agua destilada o agua potable, está prohibido el uso de refrigerantes químicos o de otro tipo a excepción del Maxima Cool-Aide (no contiene glicol).</w:t>
      </w:r>
    </w:p>
    <w:p w14:paraId="3DE94B3E" w14:textId="77777777" w:rsidR="00AC1052" w:rsidRDefault="00AC1052" w:rsidP="00CF5DD1">
      <w:pPr>
        <w:pStyle w:val="Default"/>
        <w:jc w:val="both"/>
        <w:rPr>
          <w:rFonts w:ascii="Calibri" w:hAnsi="Calibri" w:cs="Calibri"/>
          <w:color w:val="auto"/>
        </w:rPr>
      </w:pPr>
    </w:p>
    <w:p w14:paraId="1A032026" w14:textId="227128FD" w:rsidR="00CF322F" w:rsidRPr="00684C2C" w:rsidRDefault="007608CB" w:rsidP="00CF5DD1">
      <w:pPr>
        <w:pStyle w:val="Default"/>
        <w:spacing w:after="158"/>
        <w:jc w:val="both"/>
        <w:rPr>
          <w:rFonts w:ascii="Calibri" w:hAnsi="Calibri" w:cs="Calibri"/>
          <w:color w:val="auto"/>
        </w:rPr>
      </w:pPr>
      <w:r>
        <w:rPr>
          <w:rFonts w:ascii="Calibri" w:hAnsi="Calibri" w:cs="Calibri"/>
          <w:color w:val="auto"/>
        </w:rPr>
        <w:t>22</w:t>
      </w:r>
      <w:r w:rsidR="00CF322F" w:rsidRPr="00684C2C">
        <w:rPr>
          <w:rFonts w:ascii="Calibri" w:hAnsi="Calibri" w:cs="Calibri"/>
          <w:color w:val="auto"/>
        </w:rPr>
        <w:t xml:space="preserve">) </w:t>
      </w:r>
      <w:r w:rsidR="009D5485" w:rsidRPr="00684C2C">
        <w:rPr>
          <w:rFonts w:ascii="Calibri" w:hAnsi="Calibri" w:cs="Calibri"/>
          <w:color w:val="auto"/>
        </w:rPr>
        <w:t>Electroventilador</w:t>
      </w:r>
      <w:r w:rsidR="00CF322F" w:rsidRPr="00684C2C">
        <w:rPr>
          <w:rFonts w:ascii="Calibri" w:hAnsi="Calibri" w:cs="Calibri"/>
          <w:color w:val="auto"/>
        </w:rPr>
        <w:t xml:space="preserve">: Pueden ser retirados. </w:t>
      </w:r>
    </w:p>
    <w:p w14:paraId="04F5177E" w14:textId="70AB106A" w:rsidR="00CF322F" w:rsidRPr="00684C2C" w:rsidRDefault="00D11728" w:rsidP="00CF5DD1">
      <w:pPr>
        <w:pStyle w:val="Default"/>
        <w:spacing w:after="158"/>
        <w:jc w:val="both"/>
        <w:rPr>
          <w:rFonts w:ascii="Calibri" w:hAnsi="Calibri" w:cs="Calibri"/>
          <w:color w:val="auto"/>
        </w:rPr>
      </w:pPr>
      <w:r>
        <w:rPr>
          <w:rFonts w:ascii="Calibri" w:hAnsi="Calibri" w:cs="Calibri"/>
          <w:color w:val="auto"/>
        </w:rPr>
        <w:t>2</w:t>
      </w:r>
      <w:r w:rsidR="007608CB">
        <w:rPr>
          <w:rFonts w:ascii="Calibri" w:hAnsi="Calibri" w:cs="Calibri"/>
          <w:color w:val="auto"/>
        </w:rPr>
        <w:t>3</w:t>
      </w:r>
      <w:r w:rsidR="00682765" w:rsidRPr="00684C2C">
        <w:rPr>
          <w:rFonts w:ascii="Calibri" w:hAnsi="Calibri" w:cs="Calibri"/>
          <w:color w:val="auto"/>
        </w:rPr>
        <w:t>) El asiento y los tapa</w:t>
      </w:r>
      <w:r w:rsidR="00CF322F" w:rsidRPr="00684C2C">
        <w:rPr>
          <w:rFonts w:ascii="Calibri" w:hAnsi="Calibri" w:cs="Calibri"/>
          <w:color w:val="auto"/>
        </w:rPr>
        <w:t xml:space="preserve">barros pueden ser modificados o remplazados. </w:t>
      </w:r>
    </w:p>
    <w:p w14:paraId="4992ED67" w14:textId="6CE7BD97" w:rsidR="00CF322F" w:rsidRPr="00684C2C" w:rsidRDefault="00682765" w:rsidP="00CF5DD1">
      <w:pPr>
        <w:pStyle w:val="Default"/>
        <w:spacing w:after="158"/>
        <w:jc w:val="both"/>
        <w:rPr>
          <w:rFonts w:ascii="Calibri" w:hAnsi="Calibri" w:cs="Calibri"/>
          <w:color w:val="auto"/>
        </w:rPr>
      </w:pPr>
      <w:r w:rsidRPr="00684C2C">
        <w:rPr>
          <w:rFonts w:ascii="Calibri" w:hAnsi="Calibri" w:cs="Calibri"/>
          <w:color w:val="auto"/>
        </w:rPr>
        <w:t>2</w:t>
      </w:r>
      <w:r w:rsidR="007608CB">
        <w:rPr>
          <w:rFonts w:ascii="Calibri" w:hAnsi="Calibri" w:cs="Calibri"/>
          <w:color w:val="auto"/>
        </w:rPr>
        <w:t>4</w:t>
      </w:r>
      <w:r w:rsidR="00CF322F" w:rsidRPr="00684C2C">
        <w:rPr>
          <w:rFonts w:ascii="Calibri" w:hAnsi="Calibri" w:cs="Calibri"/>
          <w:color w:val="auto"/>
        </w:rPr>
        <w:t xml:space="preserve">) Subchasis libre, se recomienda respetar la forma original. Se puede instalar un tope protector de forma cilíndrica debidamente atornillado a cada lado del Chasis. Estas protecciones deberán estar hechas en materiales plásticos y no sobresalir más de 30mm del chasis y adecuarse a la forma </w:t>
      </w:r>
      <w:r w:rsidR="009D5485" w:rsidRPr="00684C2C">
        <w:rPr>
          <w:rFonts w:ascii="Calibri" w:hAnsi="Calibri" w:cs="Calibri"/>
          <w:color w:val="auto"/>
        </w:rPr>
        <w:t>de este</w:t>
      </w:r>
      <w:r w:rsidR="00CF322F" w:rsidRPr="00684C2C">
        <w:rPr>
          <w:rFonts w:ascii="Calibri" w:hAnsi="Calibri" w:cs="Calibri"/>
          <w:color w:val="auto"/>
        </w:rPr>
        <w:t xml:space="preserve">. </w:t>
      </w:r>
    </w:p>
    <w:p w14:paraId="24AA5DD7" w14:textId="5CE16D81" w:rsidR="00CF322F" w:rsidRDefault="00682765" w:rsidP="00CF5DD1">
      <w:pPr>
        <w:pStyle w:val="Default"/>
        <w:jc w:val="both"/>
        <w:rPr>
          <w:rFonts w:ascii="Calibri" w:hAnsi="Calibri" w:cs="Calibri"/>
          <w:color w:val="auto"/>
        </w:rPr>
      </w:pPr>
      <w:r w:rsidRPr="00684C2C">
        <w:rPr>
          <w:rFonts w:ascii="Calibri" w:hAnsi="Calibri" w:cs="Calibri"/>
          <w:color w:val="auto"/>
        </w:rPr>
        <w:t>2</w:t>
      </w:r>
      <w:r w:rsidR="007608CB">
        <w:rPr>
          <w:rFonts w:ascii="Calibri" w:hAnsi="Calibri" w:cs="Calibri"/>
          <w:color w:val="auto"/>
        </w:rPr>
        <w:t>5</w:t>
      </w:r>
      <w:r w:rsidR="00CF322F" w:rsidRPr="00684C2C">
        <w:rPr>
          <w:rFonts w:ascii="Calibri" w:hAnsi="Calibri" w:cs="Calibri"/>
          <w:color w:val="auto"/>
        </w:rPr>
        <w:t xml:space="preserve">) La inyección deberán cumplir las siguientes condiciones: </w:t>
      </w:r>
    </w:p>
    <w:p w14:paraId="42D9EF11" w14:textId="77777777" w:rsidR="00CF5DD1" w:rsidRPr="00684C2C" w:rsidRDefault="00CF5DD1" w:rsidP="00CF5DD1">
      <w:pPr>
        <w:pStyle w:val="Default"/>
        <w:jc w:val="both"/>
        <w:rPr>
          <w:rFonts w:ascii="Calibri" w:hAnsi="Calibri" w:cs="Calibri"/>
          <w:color w:val="auto"/>
        </w:rPr>
      </w:pPr>
    </w:p>
    <w:p w14:paraId="36DEB748"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a) Los cuerpos de admisión deben ser unidades Standard originales de la motocicleta. </w:t>
      </w:r>
    </w:p>
    <w:p w14:paraId="192A0526"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b) Los inyectores deben ser unidades Standard originales de la motocicleta. </w:t>
      </w:r>
    </w:p>
    <w:p w14:paraId="7C143AEC"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c) Los pabellones venturi (trompas de admisión) no pueden modificarse o reemplazarse, deben ser los originales de la motocicleta. </w:t>
      </w:r>
    </w:p>
    <w:p w14:paraId="2F2571D0"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d) Las trompas de admisión de aire (pabellones venturi) de longitud variable durante el funcionamiento del motor no están autorizadas en los sistemas de inyección, a no ser que sean originales de la motocicleta. </w:t>
      </w:r>
    </w:p>
    <w:p w14:paraId="4A8BF8A0"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t xml:space="preserve">e) Las válvulas de admisión primarias (mariposas) y sus conectores deben permanecer Standard originales de la motocicleta. </w:t>
      </w:r>
    </w:p>
    <w:p w14:paraId="76CDF793" w14:textId="77777777" w:rsidR="00CF322F" w:rsidRPr="00684C2C" w:rsidRDefault="00CF322F" w:rsidP="00CF5DD1">
      <w:pPr>
        <w:pStyle w:val="Default"/>
        <w:spacing w:after="158"/>
        <w:jc w:val="both"/>
        <w:rPr>
          <w:rFonts w:ascii="Calibri" w:hAnsi="Calibri" w:cs="Calibri"/>
          <w:color w:val="auto"/>
        </w:rPr>
      </w:pPr>
      <w:r w:rsidRPr="00684C2C">
        <w:rPr>
          <w:rFonts w:ascii="Calibri" w:hAnsi="Calibri" w:cs="Calibri"/>
          <w:color w:val="auto"/>
        </w:rPr>
        <w:lastRenderedPageBreak/>
        <w:t xml:space="preserve">f) Las válvulas reguladoras secundarias </w:t>
      </w:r>
      <w:r w:rsidR="00682765" w:rsidRPr="00684C2C">
        <w:rPr>
          <w:rFonts w:ascii="Calibri" w:hAnsi="Calibri" w:cs="Calibri"/>
          <w:color w:val="auto"/>
        </w:rPr>
        <w:t>podrán</w:t>
      </w:r>
      <w:r w:rsidRPr="00684C2C">
        <w:rPr>
          <w:rFonts w:ascii="Calibri" w:hAnsi="Calibri" w:cs="Calibri"/>
          <w:color w:val="auto"/>
        </w:rPr>
        <w:t xml:space="preserve"> permanecer en posición de abierto y los electrónicos </w:t>
      </w:r>
      <w:r w:rsidR="00682765" w:rsidRPr="00684C2C">
        <w:rPr>
          <w:rFonts w:ascii="Calibri" w:hAnsi="Calibri" w:cs="Calibri"/>
          <w:color w:val="auto"/>
        </w:rPr>
        <w:t>podrán</w:t>
      </w:r>
      <w:r w:rsidRPr="00684C2C">
        <w:rPr>
          <w:rFonts w:ascii="Calibri" w:hAnsi="Calibri" w:cs="Calibri"/>
          <w:color w:val="auto"/>
        </w:rPr>
        <w:t xml:space="preserve"> desconectarse o retirarse. </w:t>
      </w:r>
    </w:p>
    <w:p w14:paraId="569FC05B" w14:textId="77777777" w:rsidR="00CF322F" w:rsidRPr="00684C2C" w:rsidRDefault="00682765" w:rsidP="00CF5DD1">
      <w:pPr>
        <w:pStyle w:val="Default"/>
        <w:spacing w:after="158"/>
        <w:jc w:val="both"/>
        <w:rPr>
          <w:rFonts w:ascii="Calibri" w:hAnsi="Calibri" w:cs="Calibri"/>
          <w:color w:val="auto"/>
        </w:rPr>
      </w:pPr>
      <w:r w:rsidRPr="00684C2C">
        <w:rPr>
          <w:rFonts w:ascii="Calibri" w:hAnsi="Calibri" w:cs="Calibri"/>
          <w:color w:val="auto"/>
        </w:rPr>
        <w:t>g</w:t>
      </w:r>
      <w:r w:rsidR="00CF322F" w:rsidRPr="00684C2C">
        <w:rPr>
          <w:rFonts w:ascii="Calibri" w:hAnsi="Calibri" w:cs="Calibri"/>
          <w:color w:val="auto"/>
        </w:rPr>
        <w:t xml:space="preserve">) El ordenador de programación de la inyección de combustible (POWER COMMANDER) o cualquier otro tipo de modificaciones para inyección o encendido, es permitido. </w:t>
      </w:r>
    </w:p>
    <w:p w14:paraId="49A349EF" w14:textId="77777777" w:rsidR="00CF322F" w:rsidRPr="00684C2C" w:rsidRDefault="00682765" w:rsidP="00CF5DD1">
      <w:pPr>
        <w:pStyle w:val="Default"/>
        <w:jc w:val="both"/>
        <w:rPr>
          <w:rFonts w:ascii="Calibri" w:hAnsi="Calibri" w:cs="Calibri"/>
          <w:color w:val="auto"/>
        </w:rPr>
      </w:pPr>
      <w:r w:rsidRPr="00684C2C">
        <w:rPr>
          <w:rFonts w:ascii="Calibri" w:hAnsi="Calibri" w:cs="Calibri"/>
          <w:color w:val="auto"/>
        </w:rPr>
        <w:t>h</w:t>
      </w:r>
      <w:r w:rsidR="00CF322F" w:rsidRPr="00684C2C">
        <w:rPr>
          <w:rFonts w:ascii="Calibri" w:hAnsi="Calibri" w:cs="Calibri"/>
          <w:color w:val="auto"/>
        </w:rPr>
        <w:t xml:space="preserve">) La bomba de combustible y el regulador de presión deben mantenerse Standard original de la motocicleta. </w:t>
      </w:r>
    </w:p>
    <w:p w14:paraId="0C6B2470" w14:textId="75EAB89D" w:rsidR="00CF322F" w:rsidRPr="00684C2C" w:rsidRDefault="00682765" w:rsidP="00CF5DD1">
      <w:pPr>
        <w:pStyle w:val="Default"/>
        <w:spacing w:after="163"/>
        <w:jc w:val="both"/>
        <w:rPr>
          <w:rFonts w:ascii="Calibri" w:hAnsi="Calibri" w:cs="Calibri"/>
          <w:color w:val="auto"/>
        </w:rPr>
      </w:pPr>
      <w:r w:rsidRPr="00684C2C">
        <w:rPr>
          <w:rFonts w:ascii="Calibri" w:hAnsi="Calibri" w:cs="Calibri"/>
          <w:color w:val="auto"/>
        </w:rPr>
        <w:t>2</w:t>
      </w:r>
      <w:r w:rsidR="00A42C54">
        <w:rPr>
          <w:rFonts w:ascii="Calibri" w:hAnsi="Calibri" w:cs="Calibri"/>
          <w:color w:val="auto"/>
        </w:rPr>
        <w:t>6</w:t>
      </w:r>
      <w:r w:rsidR="00CF322F" w:rsidRPr="00684C2C">
        <w:rPr>
          <w:rFonts w:ascii="Calibri" w:hAnsi="Calibri" w:cs="Calibri"/>
          <w:color w:val="auto"/>
        </w:rPr>
        <w:t xml:space="preserve">) Combustible: </w:t>
      </w:r>
      <w:r w:rsidRPr="00684C2C">
        <w:rPr>
          <w:rFonts w:ascii="Calibri" w:hAnsi="Calibri" w:cs="Calibri"/>
          <w:color w:val="auto"/>
        </w:rPr>
        <w:t>Libre</w:t>
      </w:r>
      <w:r w:rsidR="00CF322F" w:rsidRPr="00684C2C">
        <w:rPr>
          <w:rFonts w:ascii="Calibri" w:hAnsi="Calibri" w:cs="Calibri"/>
          <w:color w:val="auto"/>
        </w:rPr>
        <w:t xml:space="preserve">. </w:t>
      </w:r>
    </w:p>
    <w:p w14:paraId="05619F61" w14:textId="06EFA24C" w:rsidR="00CF322F" w:rsidRPr="00684C2C" w:rsidRDefault="00682765" w:rsidP="00CF5DD1">
      <w:pPr>
        <w:pStyle w:val="Default"/>
        <w:spacing w:after="163"/>
        <w:jc w:val="both"/>
        <w:rPr>
          <w:rFonts w:ascii="Calibri" w:hAnsi="Calibri" w:cs="Calibri"/>
          <w:color w:val="auto"/>
        </w:rPr>
      </w:pPr>
      <w:r w:rsidRPr="00684C2C">
        <w:rPr>
          <w:rFonts w:ascii="Calibri" w:hAnsi="Calibri" w:cs="Calibri"/>
          <w:color w:val="auto"/>
        </w:rPr>
        <w:t>2</w:t>
      </w:r>
      <w:r w:rsidR="00A42C54">
        <w:rPr>
          <w:rFonts w:ascii="Calibri" w:hAnsi="Calibri" w:cs="Calibri"/>
          <w:color w:val="auto"/>
        </w:rPr>
        <w:t>7</w:t>
      </w:r>
      <w:r w:rsidR="00CF322F" w:rsidRPr="00684C2C">
        <w:rPr>
          <w:rFonts w:ascii="Calibri" w:hAnsi="Calibri" w:cs="Calibri"/>
          <w:color w:val="auto"/>
        </w:rPr>
        <w:t xml:space="preserve">) Adquisición de datos (con sensores) permitida, se autoriza el uso de telemetría. </w:t>
      </w:r>
    </w:p>
    <w:p w14:paraId="0D2BF2AE" w14:textId="3E5CE8CC" w:rsidR="00CF322F" w:rsidRPr="00684C2C" w:rsidRDefault="00091CE7" w:rsidP="00CF5DD1">
      <w:pPr>
        <w:pStyle w:val="Default"/>
        <w:jc w:val="both"/>
        <w:rPr>
          <w:rFonts w:ascii="Calibri" w:hAnsi="Calibri" w:cs="Calibri"/>
          <w:color w:val="auto"/>
        </w:rPr>
      </w:pPr>
      <w:r w:rsidRPr="00684C2C">
        <w:rPr>
          <w:rFonts w:ascii="Calibri" w:hAnsi="Calibri" w:cs="Calibri"/>
          <w:color w:val="auto"/>
        </w:rPr>
        <w:t>2</w:t>
      </w:r>
      <w:r w:rsidR="00A42C54">
        <w:rPr>
          <w:rFonts w:ascii="Calibri" w:hAnsi="Calibri" w:cs="Calibri"/>
          <w:color w:val="auto"/>
        </w:rPr>
        <w:t>8</w:t>
      </w:r>
      <w:r w:rsidR="00CF322F" w:rsidRPr="00684C2C">
        <w:rPr>
          <w:rFonts w:ascii="Calibri" w:hAnsi="Calibri" w:cs="Calibri"/>
          <w:color w:val="auto"/>
        </w:rPr>
        <w:t xml:space="preserve">) La motocicleta debe contar, próximo a las empuñaduras del manillar, con un interruptor de pulsar corta encendido que detenga la marcha del motor en forma permanente. Este no puede tener otra función que la especificada, por </w:t>
      </w:r>
      <w:r w:rsidR="009D5485" w:rsidRPr="00684C2C">
        <w:rPr>
          <w:rFonts w:ascii="Calibri" w:hAnsi="Calibri" w:cs="Calibri"/>
          <w:color w:val="auto"/>
        </w:rPr>
        <w:t>consiguiente,</w:t>
      </w:r>
      <w:r w:rsidR="00CF322F" w:rsidRPr="00684C2C">
        <w:rPr>
          <w:rFonts w:ascii="Calibri" w:hAnsi="Calibri" w:cs="Calibri"/>
          <w:color w:val="auto"/>
        </w:rPr>
        <w:t xml:space="preserve"> no puede ser utilizado para hacer los cambios de marcha u otra alternativa que no sea la de parar la marcha del motor en forma permanente. La llave del comando de encendido puede quedar instalada en su posición original. </w:t>
      </w:r>
    </w:p>
    <w:p w14:paraId="6A09B7A7" w14:textId="77777777" w:rsidR="00684C2C" w:rsidRPr="00684C2C" w:rsidRDefault="00684C2C" w:rsidP="00CF5DD1">
      <w:pPr>
        <w:pStyle w:val="Default"/>
        <w:jc w:val="both"/>
        <w:rPr>
          <w:rFonts w:ascii="Calibri" w:hAnsi="Calibri" w:cs="Calibri"/>
          <w:color w:val="auto"/>
        </w:rPr>
      </w:pPr>
    </w:p>
    <w:p w14:paraId="3ADC163E" w14:textId="3DB527A2" w:rsidR="00684C2C" w:rsidRDefault="00684C2C" w:rsidP="00CF5DD1">
      <w:pPr>
        <w:pStyle w:val="Prrafodelista"/>
        <w:widowControl/>
        <w:autoSpaceDE w:val="0"/>
        <w:autoSpaceDN w:val="0"/>
        <w:adjustRightInd w:val="0"/>
        <w:contextualSpacing/>
        <w:jc w:val="both"/>
        <w:rPr>
          <w:rFonts w:cs="Calibri"/>
          <w:color w:val="FF0000"/>
          <w:sz w:val="24"/>
          <w:szCs w:val="24"/>
        </w:rPr>
      </w:pPr>
      <w:r w:rsidRPr="00684C2C">
        <w:rPr>
          <w:rFonts w:cs="Calibri"/>
          <w:sz w:val="24"/>
        </w:rPr>
        <w:t>2</w:t>
      </w:r>
      <w:r w:rsidR="00F5470A">
        <w:rPr>
          <w:rFonts w:cs="Calibri"/>
          <w:sz w:val="24"/>
        </w:rPr>
        <w:t>9</w:t>
      </w:r>
      <w:r w:rsidRPr="00684C2C">
        <w:rPr>
          <w:rFonts w:cs="Calibri"/>
          <w:sz w:val="24"/>
        </w:rPr>
        <w:t xml:space="preserve">) Alambrado de piezas: </w:t>
      </w:r>
    </w:p>
    <w:p w14:paraId="69BE3E20" w14:textId="77777777" w:rsidR="00CF5DD1" w:rsidRDefault="00CF5DD1" w:rsidP="00CF5DD1">
      <w:pPr>
        <w:pStyle w:val="Prrafodelista"/>
        <w:widowControl/>
        <w:autoSpaceDE w:val="0"/>
        <w:autoSpaceDN w:val="0"/>
        <w:adjustRightInd w:val="0"/>
        <w:contextualSpacing/>
        <w:jc w:val="both"/>
        <w:rPr>
          <w:rFonts w:cs="Calibri"/>
          <w:color w:val="FF0000"/>
          <w:sz w:val="24"/>
          <w:szCs w:val="24"/>
        </w:rPr>
      </w:pPr>
    </w:p>
    <w:p w14:paraId="6E325EA9" w14:textId="77777777" w:rsidR="00CF5DD1" w:rsidRPr="005C135F"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Pr>
          <w:rFonts w:asciiTheme="minorHAnsi" w:hAnsiTheme="minorHAnsi" w:cstheme="minorHAnsi"/>
          <w:color w:val="FF0000"/>
        </w:rPr>
        <w:t>Alambrado de p</w:t>
      </w:r>
      <w:r w:rsidRPr="005C135F">
        <w:rPr>
          <w:rFonts w:asciiTheme="minorHAnsi" w:hAnsiTheme="minorHAnsi" w:cstheme="minorHAnsi"/>
          <w:color w:val="FF0000"/>
        </w:rPr>
        <w:t xml:space="preserve">ernos de </w:t>
      </w:r>
      <w:proofErr w:type="spellStart"/>
      <w:r w:rsidRPr="005C135F">
        <w:rPr>
          <w:rFonts w:asciiTheme="minorHAnsi" w:hAnsiTheme="minorHAnsi" w:cstheme="minorHAnsi"/>
          <w:color w:val="FF0000"/>
        </w:rPr>
        <w:t>Caliper</w:t>
      </w:r>
      <w:proofErr w:type="spellEnd"/>
      <w:r w:rsidRPr="005C135F">
        <w:rPr>
          <w:rFonts w:asciiTheme="minorHAnsi" w:hAnsiTheme="minorHAnsi" w:cstheme="minorHAnsi"/>
          <w:color w:val="FF0000"/>
        </w:rPr>
        <w:t>.</w:t>
      </w:r>
    </w:p>
    <w:p w14:paraId="1D665B07" w14:textId="77777777" w:rsidR="00CF5DD1" w:rsidRPr="0003746E"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sidRPr="0003746E">
        <w:rPr>
          <w:rFonts w:asciiTheme="minorHAnsi" w:hAnsiTheme="minorHAnsi" w:cstheme="minorHAnsi"/>
          <w:color w:val="FF0000"/>
        </w:rPr>
        <w:t>Alambrado de pernos de líneas de freno o fle</w:t>
      </w:r>
      <w:r>
        <w:rPr>
          <w:rFonts w:asciiTheme="minorHAnsi" w:hAnsiTheme="minorHAnsi" w:cstheme="minorHAnsi"/>
          <w:color w:val="FF0000"/>
        </w:rPr>
        <w:t>xibles, salidas bombas de freno (racor) y purgadores de frenos</w:t>
      </w:r>
    </w:p>
    <w:p w14:paraId="7ABEE917" w14:textId="77777777" w:rsidR="00CF5DD1" w:rsidRPr="0003746E"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sidRPr="0003746E">
        <w:rPr>
          <w:rFonts w:asciiTheme="minorHAnsi" w:hAnsiTheme="minorHAnsi" w:cstheme="minorHAnsi"/>
          <w:color w:val="FF0000"/>
        </w:rPr>
        <w:t>Alambrado de Tapón de relleno y drenaje de aceite motor.</w:t>
      </w:r>
    </w:p>
    <w:p w14:paraId="0901177D" w14:textId="77777777" w:rsidR="00CF5DD1" w:rsidRPr="0003746E"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sidRPr="0003746E">
        <w:rPr>
          <w:rFonts w:asciiTheme="minorHAnsi" w:hAnsiTheme="minorHAnsi" w:cstheme="minorHAnsi"/>
          <w:color w:val="FF0000"/>
        </w:rPr>
        <w:t>Alambrado de filtro de aceite.</w:t>
      </w:r>
    </w:p>
    <w:p w14:paraId="09EEBAE7" w14:textId="77777777" w:rsidR="00CF5DD1" w:rsidRPr="0003746E"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sidRPr="0003746E">
        <w:rPr>
          <w:rFonts w:asciiTheme="minorHAnsi" w:hAnsiTheme="minorHAnsi" w:cstheme="minorHAnsi"/>
          <w:color w:val="FF0000"/>
        </w:rPr>
        <w:t>Alambrado de ejes de ruedas.</w:t>
      </w:r>
    </w:p>
    <w:p w14:paraId="2684F501" w14:textId="77777777" w:rsidR="00CF5DD1"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sidRPr="0003746E">
        <w:rPr>
          <w:rFonts w:asciiTheme="minorHAnsi" w:hAnsiTheme="minorHAnsi" w:cstheme="minorHAnsi"/>
          <w:color w:val="FF0000"/>
        </w:rPr>
        <w:t>Alambrado de tapa de radiador o con bloqueo.</w:t>
      </w:r>
    </w:p>
    <w:p w14:paraId="42624E61" w14:textId="4BE6BC9F" w:rsidR="00CF5DD1" w:rsidRPr="00CF5DD1" w:rsidRDefault="00CF5DD1" w:rsidP="00CF5DD1">
      <w:pPr>
        <w:pStyle w:val="Prrafodelista"/>
        <w:widowControl/>
        <w:numPr>
          <w:ilvl w:val="0"/>
          <w:numId w:val="3"/>
        </w:numPr>
        <w:autoSpaceDE w:val="0"/>
        <w:autoSpaceDN w:val="0"/>
        <w:adjustRightInd w:val="0"/>
        <w:contextualSpacing/>
        <w:jc w:val="both"/>
        <w:rPr>
          <w:rFonts w:asciiTheme="minorHAnsi" w:hAnsiTheme="minorHAnsi" w:cstheme="minorHAnsi"/>
          <w:color w:val="FF0000"/>
        </w:rPr>
      </w:pPr>
      <w:r>
        <w:rPr>
          <w:rFonts w:asciiTheme="minorHAnsi" w:hAnsiTheme="minorHAnsi" w:cstheme="minorHAnsi"/>
          <w:color w:val="FF0000"/>
        </w:rPr>
        <w:t>TODO PERNO, RACOR O ELEMENTO QUE, AL MOMENTO DE SACARLO LIBERE UN FLUIDO HIDRÁULICO, DEBE ESTAR ALAMBRADO.</w:t>
      </w:r>
    </w:p>
    <w:p w14:paraId="284E17E0" w14:textId="77777777" w:rsidR="00870734" w:rsidRDefault="00870734" w:rsidP="00CF5DD1">
      <w:pPr>
        <w:pStyle w:val="Default"/>
        <w:spacing w:line="276" w:lineRule="auto"/>
        <w:jc w:val="both"/>
        <w:rPr>
          <w:rFonts w:ascii="Calibri" w:hAnsi="Calibri" w:cs="Calibri"/>
          <w:color w:val="auto"/>
        </w:rPr>
      </w:pPr>
    </w:p>
    <w:p w14:paraId="56F6AD90" w14:textId="1307F5A9" w:rsidR="00684C2C" w:rsidRPr="00684C2C" w:rsidRDefault="002177F1" w:rsidP="00CF5DD1">
      <w:pPr>
        <w:pStyle w:val="Default"/>
        <w:spacing w:line="276" w:lineRule="auto"/>
        <w:jc w:val="both"/>
        <w:rPr>
          <w:rFonts w:ascii="Calibri" w:hAnsi="Calibri" w:cs="Calibri"/>
        </w:rPr>
      </w:pPr>
      <w:r>
        <w:rPr>
          <w:rFonts w:ascii="Calibri" w:hAnsi="Calibri" w:cs="Calibri"/>
          <w:color w:val="auto"/>
        </w:rPr>
        <w:t>30</w:t>
      </w:r>
      <w:r w:rsidR="00684C2C" w:rsidRPr="00684C2C">
        <w:rPr>
          <w:rFonts w:ascii="Calibri" w:hAnsi="Calibri" w:cs="Calibri"/>
          <w:color w:val="auto"/>
        </w:rPr>
        <w:t>)</w:t>
      </w:r>
      <w:r w:rsidR="00684C2C" w:rsidRPr="009D5485">
        <w:rPr>
          <w:rFonts w:cs="Calibri"/>
          <w:color w:val="FF0000"/>
        </w:rPr>
        <w:t xml:space="preserve"> </w:t>
      </w:r>
      <w:r w:rsidR="00684C2C" w:rsidRPr="009D5485">
        <w:rPr>
          <w:rFonts w:ascii="Calibri" w:hAnsi="Calibri" w:cs="Calibri"/>
        </w:rPr>
        <w:t xml:space="preserve">Elementos que deben ser retirados: </w:t>
      </w:r>
    </w:p>
    <w:p w14:paraId="506D4833"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a) Foco delantero y trasero. </w:t>
      </w:r>
    </w:p>
    <w:p w14:paraId="0B77B308"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b) Bocina. </w:t>
      </w:r>
    </w:p>
    <w:p w14:paraId="0A1BFFF8"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c) Apoya pies traseros y sus soportes. </w:t>
      </w:r>
    </w:p>
    <w:p w14:paraId="6F377A33"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d) Muleta lateral de apoyo y su soporte. </w:t>
      </w:r>
    </w:p>
    <w:p w14:paraId="3E57DDB4"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e) El porta casco. </w:t>
      </w:r>
    </w:p>
    <w:p w14:paraId="4BE120E0"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f) Manijas laterales y demás enganches. </w:t>
      </w:r>
    </w:p>
    <w:p w14:paraId="16B70D17"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g) Porta patente. </w:t>
      </w:r>
    </w:p>
    <w:p w14:paraId="077DEB6C" w14:textId="77777777" w:rsidR="00684C2C" w:rsidRPr="00684C2C" w:rsidRDefault="00684C2C" w:rsidP="00CF5DD1">
      <w:pPr>
        <w:pStyle w:val="Default"/>
        <w:spacing w:after="156"/>
        <w:jc w:val="both"/>
        <w:rPr>
          <w:rFonts w:ascii="Calibri" w:hAnsi="Calibri" w:cs="Calibri"/>
        </w:rPr>
      </w:pPr>
      <w:r w:rsidRPr="00684C2C">
        <w:rPr>
          <w:rFonts w:ascii="Calibri" w:hAnsi="Calibri" w:cs="Calibri"/>
        </w:rPr>
        <w:t xml:space="preserve">h) Espejos retrovisores. </w:t>
      </w:r>
    </w:p>
    <w:p w14:paraId="04BD4D54" w14:textId="77777777" w:rsidR="00684C2C" w:rsidRDefault="00684C2C" w:rsidP="00CF5DD1">
      <w:pPr>
        <w:pStyle w:val="Default"/>
        <w:jc w:val="both"/>
        <w:rPr>
          <w:rFonts w:ascii="Calibri" w:hAnsi="Calibri" w:cs="Calibri"/>
        </w:rPr>
      </w:pPr>
      <w:r w:rsidRPr="00684C2C">
        <w:rPr>
          <w:rFonts w:ascii="Calibri" w:hAnsi="Calibri" w:cs="Calibri"/>
        </w:rPr>
        <w:t xml:space="preserve">i) Luces intermitentes. </w:t>
      </w:r>
    </w:p>
    <w:p w14:paraId="6D4C40BE" w14:textId="77777777" w:rsidR="00684C2C" w:rsidRPr="00684C2C" w:rsidRDefault="00684C2C" w:rsidP="00CF5DD1">
      <w:pPr>
        <w:pStyle w:val="Default"/>
        <w:jc w:val="both"/>
        <w:rPr>
          <w:rFonts w:ascii="Calibri" w:hAnsi="Calibri" w:cs="Calibri"/>
        </w:rPr>
      </w:pPr>
    </w:p>
    <w:p w14:paraId="215C9FD4" w14:textId="77777777" w:rsidR="00684C2C" w:rsidRPr="00684C2C" w:rsidRDefault="00684C2C" w:rsidP="00CF5DD1">
      <w:pPr>
        <w:pStyle w:val="Default"/>
        <w:spacing w:line="276" w:lineRule="auto"/>
        <w:jc w:val="both"/>
        <w:rPr>
          <w:rFonts w:ascii="Calibri" w:hAnsi="Calibri" w:cs="Calibri"/>
        </w:rPr>
      </w:pPr>
      <w:r w:rsidRPr="00684C2C">
        <w:rPr>
          <w:rFonts w:ascii="Calibri" w:hAnsi="Calibri" w:cs="Calibri"/>
        </w:rPr>
        <w:lastRenderedPageBreak/>
        <w:t xml:space="preserve">Quedan a criterio del participante retirar los siguientes elementos: </w:t>
      </w:r>
    </w:p>
    <w:p w14:paraId="796C4395" w14:textId="77777777" w:rsidR="00684C2C" w:rsidRPr="00684C2C" w:rsidRDefault="00684C2C" w:rsidP="00CF5DD1">
      <w:pPr>
        <w:pStyle w:val="Default"/>
        <w:spacing w:after="158"/>
        <w:jc w:val="both"/>
        <w:rPr>
          <w:rFonts w:ascii="Calibri" w:hAnsi="Calibri" w:cs="Calibri"/>
          <w:color w:val="auto"/>
        </w:rPr>
      </w:pPr>
      <w:r w:rsidRPr="00684C2C">
        <w:rPr>
          <w:rFonts w:ascii="Calibri" w:hAnsi="Calibri" w:cs="Calibri"/>
        </w:rPr>
        <w:t>El mecanismo del bulbo y el bulbo de la luz de stop.</w:t>
      </w:r>
    </w:p>
    <w:p w14:paraId="4969947A" w14:textId="77777777" w:rsidR="00684C2C" w:rsidRPr="00684C2C" w:rsidRDefault="00684C2C" w:rsidP="00CF5DD1">
      <w:pPr>
        <w:autoSpaceDE w:val="0"/>
        <w:autoSpaceDN w:val="0"/>
        <w:adjustRightInd w:val="0"/>
        <w:spacing w:after="0" w:line="240" w:lineRule="auto"/>
        <w:jc w:val="both"/>
        <w:rPr>
          <w:rFonts w:cs="Calibri"/>
          <w:color w:val="000000"/>
          <w:sz w:val="24"/>
          <w:szCs w:val="24"/>
          <w:u w:val="single"/>
          <w:lang w:bidi="he-IL"/>
        </w:rPr>
      </w:pPr>
    </w:p>
    <w:p w14:paraId="7271F524" w14:textId="5C7F742D" w:rsidR="00091CE7" w:rsidRPr="00684C2C" w:rsidRDefault="00091CE7" w:rsidP="00CF5DD1">
      <w:pPr>
        <w:autoSpaceDE w:val="0"/>
        <w:autoSpaceDN w:val="0"/>
        <w:adjustRightInd w:val="0"/>
        <w:spacing w:after="0" w:line="240" w:lineRule="auto"/>
        <w:jc w:val="both"/>
        <w:rPr>
          <w:rFonts w:cs="Calibri"/>
          <w:b/>
          <w:color w:val="000000"/>
          <w:sz w:val="24"/>
          <w:szCs w:val="24"/>
          <w:u w:val="single"/>
          <w:lang w:bidi="he-IL"/>
        </w:rPr>
      </w:pPr>
      <w:r w:rsidRPr="00684C2C">
        <w:rPr>
          <w:rFonts w:cs="Calibri"/>
          <w:b/>
          <w:color w:val="000000"/>
          <w:sz w:val="24"/>
          <w:szCs w:val="24"/>
          <w:u w:val="single"/>
          <w:lang w:bidi="he-IL"/>
        </w:rPr>
        <w:t>C- IDENTIFICACIÓN: color de los números y fondo</w:t>
      </w:r>
    </w:p>
    <w:p w14:paraId="18D66AB4"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p>
    <w:p w14:paraId="1EC0CAE7"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El tamaño de todos los números frontales es:</w:t>
      </w:r>
    </w:p>
    <w:p w14:paraId="6534CA65"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Altura mínima: 140mm.</w:t>
      </w:r>
    </w:p>
    <w:p w14:paraId="354573A9"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Ancho mínimo: 80mm.</w:t>
      </w:r>
    </w:p>
    <w:p w14:paraId="4472F49C"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Trazo mínimo: 20mm.</w:t>
      </w:r>
    </w:p>
    <w:p w14:paraId="091ED2D3"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Espacio mínimo entre números: 10mm.</w:t>
      </w:r>
    </w:p>
    <w:p w14:paraId="7E8AAD6F"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p>
    <w:p w14:paraId="292C71CA"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El tamaño de todos los números laterales es:</w:t>
      </w:r>
    </w:p>
    <w:p w14:paraId="29160C9B"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Altura mínima: 120mm.</w:t>
      </w:r>
    </w:p>
    <w:p w14:paraId="4DEE4EF4"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Ancho mínimo: 70mm.</w:t>
      </w:r>
    </w:p>
    <w:p w14:paraId="4A57CCC5"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Trazo mínimo: 20mm.</w:t>
      </w:r>
    </w:p>
    <w:p w14:paraId="25576B26"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Espacio mínimo entre números: 10mm.</w:t>
      </w:r>
    </w:p>
    <w:p w14:paraId="25B65285"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p>
    <w:p w14:paraId="5E887741"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El fondo debe estar perfectamente en contraste con los números y líneas de bordes. Las</w:t>
      </w:r>
    </w:p>
    <w:p w14:paraId="3453E8A2"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líneas de bordes deben ser de un color que contraste claramente y no deben tener un</w:t>
      </w:r>
    </w:p>
    <w:p w14:paraId="12105789"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r w:rsidRPr="00684C2C">
        <w:rPr>
          <w:rFonts w:cs="Calibri"/>
          <w:color w:val="000000"/>
          <w:sz w:val="24"/>
          <w:szCs w:val="24"/>
          <w:lang w:bidi="he-IL"/>
        </w:rPr>
        <w:t>espesor mayor a 3mm.</w:t>
      </w:r>
    </w:p>
    <w:p w14:paraId="17FADD97" w14:textId="77777777" w:rsidR="00091CE7" w:rsidRPr="00684C2C" w:rsidRDefault="00091CE7" w:rsidP="00CF5DD1">
      <w:pPr>
        <w:autoSpaceDE w:val="0"/>
        <w:autoSpaceDN w:val="0"/>
        <w:adjustRightInd w:val="0"/>
        <w:spacing w:after="0" w:line="240" w:lineRule="auto"/>
        <w:jc w:val="both"/>
        <w:rPr>
          <w:rFonts w:cs="Calibri"/>
          <w:color w:val="000000"/>
          <w:sz w:val="24"/>
          <w:szCs w:val="24"/>
          <w:lang w:bidi="he-IL"/>
        </w:rPr>
      </w:pPr>
    </w:p>
    <w:p w14:paraId="0E13B3E3" w14:textId="77777777" w:rsidR="00CF322F" w:rsidRPr="00684C2C" w:rsidRDefault="00091CE7" w:rsidP="00CF5DD1">
      <w:pPr>
        <w:pStyle w:val="Default"/>
        <w:jc w:val="both"/>
        <w:rPr>
          <w:rFonts w:ascii="Calibri" w:hAnsi="Calibri" w:cs="Calibri"/>
          <w:lang w:bidi="he-IL"/>
        </w:rPr>
      </w:pPr>
      <w:r w:rsidRPr="00684C2C">
        <w:rPr>
          <w:rFonts w:ascii="Calibri" w:hAnsi="Calibri" w:cs="Calibri"/>
          <w:lang w:bidi="he-IL"/>
        </w:rPr>
        <w:t>Números reflectivos o tipo espejo no están permitidos.</w:t>
      </w:r>
    </w:p>
    <w:p w14:paraId="74407AE7" w14:textId="77777777" w:rsidR="007608CB" w:rsidRDefault="007608CB" w:rsidP="00CF5DD1">
      <w:pPr>
        <w:pStyle w:val="Default"/>
        <w:jc w:val="both"/>
        <w:rPr>
          <w:rFonts w:ascii="Calibri" w:hAnsi="Calibri" w:cs="Calibri"/>
          <w:color w:val="auto"/>
          <w:u w:val="single"/>
        </w:rPr>
      </w:pPr>
    </w:p>
    <w:p w14:paraId="1AE22E2A" w14:textId="0FDEDFE8" w:rsidR="00CF322F" w:rsidRPr="00684C2C" w:rsidRDefault="00091CE7" w:rsidP="00CF5DD1">
      <w:pPr>
        <w:pStyle w:val="Default"/>
        <w:jc w:val="both"/>
        <w:rPr>
          <w:rFonts w:ascii="Calibri" w:hAnsi="Calibri" w:cs="Calibri"/>
          <w:color w:val="auto"/>
          <w:u w:val="single"/>
        </w:rPr>
      </w:pPr>
      <w:r w:rsidRPr="00684C2C">
        <w:rPr>
          <w:rFonts w:ascii="Calibri" w:hAnsi="Calibri" w:cs="Calibri"/>
          <w:color w:val="auto"/>
          <w:u w:val="single"/>
        </w:rPr>
        <w:t>D</w:t>
      </w:r>
      <w:r w:rsidR="00CF322F" w:rsidRPr="00684C2C">
        <w:rPr>
          <w:rFonts w:ascii="Calibri" w:hAnsi="Calibri" w:cs="Calibri"/>
          <w:color w:val="auto"/>
          <w:u w:val="single"/>
        </w:rPr>
        <w:t xml:space="preserve">- CONTROLES TÉCNICOS: </w:t>
      </w:r>
    </w:p>
    <w:p w14:paraId="7211B388" w14:textId="77777777" w:rsidR="00091CE7" w:rsidRPr="00684C2C" w:rsidRDefault="00091CE7" w:rsidP="00CF5DD1">
      <w:pPr>
        <w:pStyle w:val="Default"/>
        <w:jc w:val="both"/>
        <w:rPr>
          <w:rFonts w:ascii="Calibri" w:hAnsi="Calibri" w:cs="Calibri"/>
          <w:color w:val="auto"/>
        </w:rPr>
      </w:pPr>
    </w:p>
    <w:p w14:paraId="2C21640A" w14:textId="77777777" w:rsidR="00CF322F" w:rsidRPr="00684C2C" w:rsidRDefault="00CF322F" w:rsidP="00CF5DD1">
      <w:pPr>
        <w:pStyle w:val="Default"/>
        <w:spacing w:after="162"/>
        <w:jc w:val="both"/>
        <w:rPr>
          <w:rFonts w:ascii="Calibri" w:hAnsi="Calibri" w:cs="Calibri"/>
          <w:color w:val="auto"/>
        </w:rPr>
      </w:pPr>
      <w:r w:rsidRPr="00684C2C">
        <w:rPr>
          <w:rFonts w:ascii="Calibri" w:hAnsi="Calibri" w:cs="Calibri"/>
          <w:color w:val="auto"/>
        </w:rPr>
        <w:t xml:space="preserve">1) A requerimiento de la Comisión Técnica, el Concurrente deberá presentar el manual y la documentación técnica que haga falta para los controles finales. </w:t>
      </w:r>
    </w:p>
    <w:p w14:paraId="1807A263" w14:textId="00417EC9" w:rsidR="00CF322F" w:rsidRPr="00684C2C" w:rsidRDefault="00CF322F" w:rsidP="00CF5DD1">
      <w:pPr>
        <w:pStyle w:val="Default"/>
        <w:spacing w:after="162"/>
        <w:jc w:val="both"/>
        <w:rPr>
          <w:rFonts w:ascii="Calibri" w:hAnsi="Calibri" w:cs="Calibri"/>
          <w:color w:val="auto"/>
        </w:rPr>
      </w:pPr>
      <w:r w:rsidRPr="00684C2C">
        <w:rPr>
          <w:rFonts w:ascii="Calibri" w:hAnsi="Calibri" w:cs="Calibri"/>
          <w:color w:val="auto"/>
        </w:rPr>
        <w:t xml:space="preserve">2) Sólo se admitirá la verificación de una sola motocicleta por piloto y clase. En el caso de que una motocicleta, por una caída en el curso de los entrenamientos oficiales, sufriese daños de difícil reparación en el circuito, se permitirá la reparación de </w:t>
      </w:r>
      <w:r w:rsidR="009D5485" w:rsidRPr="00684C2C">
        <w:rPr>
          <w:rFonts w:ascii="Calibri" w:hAnsi="Calibri" w:cs="Calibri"/>
          <w:color w:val="auto"/>
        </w:rPr>
        <w:t>esta</w:t>
      </w:r>
      <w:r w:rsidRPr="00684C2C">
        <w:rPr>
          <w:rFonts w:ascii="Calibri" w:hAnsi="Calibri" w:cs="Calibri"/>
          <w:color w:val="auto"/>
        </w:rPr>
        <w:t xml:space="preserve"> con elementos de otra motocicleta, siendo ésta sujeta a una nueva verificación técnica. Solamente en casos excepcionales el </w:t>
      </w:r>
      <w:r w:rsidR="009D5485" w:rsidRPr="00684C2C">
        <w:rPr>
          <w:rFonts w:ascii="Calibri" w:hAnsi="Calibri" w:cs="Calibri"/>
          <w:color w:val="auto"/>
        </w:rPr>
        <w:t>jefe</w:t>
      </w:r>
      <w:r w:rsidRPr="00684C2C">
        <w:rPr>
          <w:rFonts w:ascii="Calibri" w:hAnsi="Calibri" w:cs="Calibri"/>
          <w:color w:val="auto"/>
        </w:rPr>
        <w:t xml:space="preserve"> Técnico de </w:t>
      </w:r>
      <w:r w:rsidR="00091CE7" w:rsidRPr="00684C2C">
        <w:rPr>
          <w:rFonts w:ascii="Calibri" w:hAnsi="Calibri" w:cs="Calibri"/>
          <w:color w:val="auto"/>
        </w:rPr>
        <w:t>la Comisión</w:t>
      </w:r>
      <w:r w:rsidRPr="00684C2C">
        <w:rPr>
          <w:rFonts w:ascii="Calibri" w:hAnsi="Calibri" w:cs="Calibri"/>
          <w:color w:val="auto"/>
        </w:rPr>
        <w:t xml:space="preserve">, podrá autorizar la utilización de otra motocicleta. </w:t>
      </w:r>
    </w:p>
    <w:p w14:paraId="77ED5FC4" w14:textId="77777777" w:rsidR="00CF322F" w:rsidRPr="00684C2C" w:rsidRDefault="00091CE7" w:rsidP="00CF5DD1">
      <w:pPr>
        <w:pStyle w:val="Default"/>
        <w:spacing w:after="162"/>
        <w:jc w:val="both"/>
        <w:rPr>
          <w:rFonts w:ascii="Calibri" w:hAnsi="Calibri" w:cs="Calibri"/>
          <w:color w:val="auto"/>
        </w:rPr>
      </w:pPr>
      <w:r w:rsidRPr="00684C2C">
        <w:rPr>
          <w:rFonts w:ascii="Calibri" w:hAnsi="Calibri" w:cs="Calibri"/>
          <w:color w:val="auto"/>
        </w:rPr>
        <w:t>3</w:t>
      </w:r>
      <w:r w:rsidR="00CF322F" w:rsidRPr="00684C2C">
        <w:rPr>
          <w:rFonts w:ascii="Calibri" w:hAnsi="Calibri" w:cs="Calibri"/>
          <w:color w:val="auto"/>
        </w:rPr>
        <w:t xml:space="preserve">) El criterio de las autoridades deportivas, será determinante a fines de tomar cualquier resolución no contemplada en el presente reglamento o para interpretar cualquier artículo que motive dudas. </w:t>
      </w:r>
    </w:p>
    <w:p w14:paraId="687FDE0F" w14:textId="46E58E30" w:rsidR="00CF322F" w:rsidRPr="00684C2C" w:rsidRDefault="00091CE7" w:rsidP="00CF5DD1">
      <w:pPr>
        <w:pStyle w:val="Default"/>
        <w:jc w:val="both"/>
        <w:rPr>
          <w:rFonts w:ascii="Calibri" w:hAnsi="Calibri" w:cs="Calibri"/>
          <w:color w:val="auto"/>
        </w:rPr>
      </w:pPr>
      <w:r w:rsidRPr="00684C2C">
        <w:rPr>
          <w:rFonts w:ascii="Calibri" w:hAnsi="Calibri" w:cs="Calibri"/>
          <w:color w:val="auto"/>
        </w:rPr>
        <w:t>4</w:t>
      </w:r>
      <w:r w:rsidR="00CF322F" w:rsidRPr="00684C2C">
        <w:rPr>
          <w:rFonts w:ascii="Calibri" w:hAnsi="Calibri" w:cs="Calibri"/>
          <w:color w:val="auto"/>
        </w:rPr>
        <w:t xml:space="preserve">) Si la interpretación de algún término o párrafo diese lugar a dudas, el piloto o concurrente se abstendrá de interpretarlo según su personal criterio. En tal caso deberá consultarlo por escrito y se le responderá de igual manera. EN </w:t>
      </w:r>
      <w:r w:rsidR="009D5485" w:rsidRPr="00684C2C">
        <w:rPr>
          <w:rFonts w:ascii="Calibri" w:hAnsi="Calibri" w:cs="Calibri"/>
          <w:color w:val="auto"/>
        </w:rPr>
        <w:t>CONSECUENCIA,</w:t>
      </w:r>
      <w:r w:rsidR="00CF322F" w:rsidRPr="00684C2C">
        <w:rPr>
          <w:rFonts w:ascii="Calibri" w:hAnsi="Calibri" w:cs="Calibri"/>
          <w:color w:val="auto"/>
        </w:rPr>
        <w:t xml:space="preserve"> CARECEN DE VALIDEZ LAS OBSERVACIONES QUE SE RESPALDEN EN ACLARACIONES VERBALES. </w:t>
      </w:r>
    </w:p>
    <w:p w14:paraId="0C76C908" w14:textId="77777777" w:rsidR="009107CB" w:rsidRPr="00684C2C" w:rsidRDefault="009107CB" w:rsidP="00CF5DD1">
      <w:pPr>
        <w:pStyle w:val="Default"/>
        <w:jc w:val="both"/>
        <w:rPr>
          <w:rFonts w:ascii="Calibri" w:hAnsi="Calibri" w:cs="Calibri"/>
          <w:color w:val="auto"/>
        </w:rPr>
      </w:pPr>
    </w:p>
    <w:p w14:paraId="7460FCF9" w14:textId="77777777" w:rsidR="007608CB" w:rsidRDefault="007608CB" w:rsidP="00CF5DD1">
      <w:pPr>
        <w:pStyle w:val="Default"/>
        <w:jc w:val="both"/>
        <w:rPr>
          <w:rFonts w:ascii="Calibri" w:hAnsi="Calibri" w:cs="Calibri"/>
          <w:b/>
          <w:bCs/>
          <w:color w:val="auto"/>
        </w:rPr>
      </w:pPr>
    </w:p>
    <w:p w14:paraId="70DE43F7" w14:textId="77777777" w:rsidR="007608CB" w:rsidRDefault="007608CB" w:rsidP="00CF5DD1">
      <w:pPr>
        <w:pStyle w:val="Default"/>
        <w:jc w:val="both"/>
        <w:rPr>
          <w:rFonts w:ascii="Calibri" w:hAnsi="Calibri" w:cs="Calibri"/>
          <w:b/>
          <w:bCs/>
          <w:color w:val="auto"/>
        </w:rPr>
      </w:pPr>
    </w:p>
    <w:p w14:paraId="1B5CF96F" w14:textId="77777777" w:rsidR="007608CB" w:rsidRDefault="007608CB" w:rsidP="00CF5DD1">
      <w:pPr>
        <w:pStyle w:val="Default"/>
        <w:jc w:val="both"/>
        <w:rPr>
          <w:rFonts w:ascii="Calibri" w:hAnsi="Calibri" w:cs="Calibri"/>
          <w:b/>
          <w:bCs/>
          <w:color w:val="auto"/>
        </w:rPr>
      </w:pPr>
    </w:p>
    <w:p w14:paraId="3825F68C" w14:textId="77777777" w:rsidR="007608CB" w:rsidRDefault="007608CB" w:rsidP="00CF5DD1">
      <w:pPr>
        <w:pStyle w:val="Default"/>
        <w:jc w:val="both"/>
        <w:rPr>
          <w:rFonts w:ascii="Calibri" w:hAnsi="Calibri" w:cs="Calibri"/>
          <w:b/>
          <w:bCs/>
          <w:color w:val="auto"/>
        </w:rPr>
      </w:pPr>
    </w:p>
    <w:p w14:paraId="440AFABE" w14:textId="58D9D750" w:rsidR="00CF322F" w:rsidRDefault="00CF322F" w:rsidP="00CF5DD1">
      <w:pPr>
        <w:pStyle w:val="Default"/>
        <w:jc w:val="both"/>
        <w:rPr>
          <w:rFonts w:ascii="Calibri" w:hAnsi="Calibri" w:cs="Calibri"/>
          <w:color w:val="auto"/>
        </w:rPr>
      </w:pPr>
      <w:r w:rsidRPr="00684C2C">
        <w:rPr>
          <w:rFonts w:ascii="Calibri" w:hAnsi="Calibri" w:cs="Calibri"/>
          <w:b/>
          <w:bCs/>
          <w:color w:val="auto"/>
        </w:rPr>
        <w:t xml:space="preserve">Nota: </w:t>
      </w:r>
      <w:r w:rsidRPr="00684C2C">
        <w:rPr>
          <w:rFonts w:ascii="Calibri" w:hAnsi="Calibri" w:cs="Calibri"/>
          <w:color w:val="auto"/>
        </w:rPr>
        <w:t xml:space="preserve">Este reglamento podrá ser modificado por la Comisión Técnica de </w:t>
      </w:r>
      <w:r w:rsidR="009107CB" w:rsidRPr="00684C2C">
        <w:rPr>
          <w:rFonts w:ascii="Calibri" w:hAnsi="Calibri" w:cs="Calibri"/>
          <w:color w:val="auto"/>
        </w:rPr>
        <w:t>FMC</w:t>
      </w:r>
      <w:r w:rsidRPr="00684C2C">
        <w:rPr>
          <w:rFonts w:ascii="Calibri" w:hAnsi="Calibri" w:cs="Calibri"/>
          <w:color w:val="auto"/>
        </w:rPr>
        <w:t xml:space="preserve"> por medio de anexos, los que pasarán a ser parte </w:t>
      </w:r>
      <w:r w:rsidR="009D5485" w:rsidRPr="00684C2C">
        <w:rPr>
          <w:rFonts w:ascii="Calibri" w:hAnsi="Calibri" w:cs="Calibri"/>
          <w:color w:val="auto"/>
        </w:rPr>
        <w:t>de este</w:t>
      </w:r>
      <w:r w:rsidRPr="00684C2C">
        <w:rPr>
          <w:rFonts w:ascii="Calibri" w:hAnsi="Calibri" w:cs="Calibri"/>
          <w:color w:val="auto"/>
        </w:rPr>
        <w:t xml:space="preserve"> y será de aplicación, una vez notificados (por el medio ordinario de comunicación) todos los pilotos integrantes de la categoría, en la siguiente fecha del campeonato. </w:t>
      </w:r>
    </w:p>
    <w:p w14:paraId="6DDEF16F" w14:textId="77777777" w:rsidR="00CF5DD1" w:rsidRDefault="00CF5DD1" w:rsidP="00CF5DD1">
      <w:pPr>
        <w:pStyle w:val="Default"/>
        <w:jc w:val="both"/>
        <w:rPr>
          <w:rFonts w:ascii="Calibri" w:hAnsi="Calibri" w:cs="Calibri"/>
          <w:color w:val="auto"/>
        </w:rPr>
      </w:pPr>
    </w:p>
    <w:p w14:paraId="776941F0" w14:textId="77777777" w:rsidR="00CF5DD1" w:rsidRDefault="00CF5DD1" w:rsidP="00CF5DD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Queda estrictamente prohibido hacer modificaciones no contempladas en el presente reglamento. Si hay algún punto no mencionado, implica que el elemento debe mantenerse de fábrica.</w:t>
      </w:r>
    </w:p>
    <w:p w14:paraId="1CE11FB8" w14:textId="77777777" w:rsidR="00CF5DD1" w:rsidRPr="00684C2C" w:rsidRDefault="00CF5DD1" w:rsidP="00CF5DD1">
      <w:pPr>
        <w:pStyle w:val="Default"/>
        <w:jc w:val="both"/>
        <w:rPr>
          <w:rFonts w:ascii="Calibri" w:hAnsi="Calibri" w:cs="Calibri"/>
          <w:color w:val="auto"/>
        </w:rPr>
      </w:pPr>
    </w:p>
    <w:p w14:paraId="744225C2" w14:textId="77777777" w:rsidR="009107CB" w:rsidRPr="00684C2C" w:rsidRDefault="009107CB" w:rsidP="00CF5DD1">
      <w:pPr>
        <w:pStyle w:val="Default"/>
        <w:jc w:val="both"/>
        <w:rPr>
          <w:rFonts w:ascii="Calibri" w:hAnsi="Calibri" w:cs="Calibri"/>
          <w:color w:val="auto"/>
        </w:rPr>
      </w:pPr>
    </w:p>
    <w:p w14:paraId="28AF8268" w14:textId="06523F2E" w:rsidR="009107CB" w:rsidRPr="00684C2C" w:rsidRDefault="00CF322F" w:rsidP="00CF5DD1">
      <w:pPr>
        <w:jc w:val="both"/>
        <w:rPr>
          <w:rFonts w:cs="Calibri"/>
          <w:sz w:val="24"/>
          <w:szCs w:val="24"/>
        </w:rPr>
      </w:pPr>
      <w:r w:rsidRPr="00684C2C">
        <w:rPr>
          <w:rFonts w:cs="Calibri"/>
          <w:b/>
          <w:bCs/>
          <w:sz w:val="24"/>
          <w:szCs w:val="24"/>
        </w:rPr>
        <w:t>ESTE REGLAMENTO ESTARA EN VIGENCIA HASTA EL 31 DE DICIEMBRE DE 202</w:t>
      </w:r>
      <w:r w:rsidR="009D5485">
        <w:rPr>
          <w:rFonts w:cs="Calibri"/>
          <w:b/>
          <w:bCs/>
          <w:sz w:val="24"/>
          <w:szCs w:val="24"/>
        </w:rPr>
        <w:t>3.</w:t>
      </w:r>
    </w:p>
    <w:sectPr w:rsidR="009107CB" w:rsidRPr="00684C2C" w:rsidSect="00B50A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92749"/>
    <w:multiLevelType w:val="hybridMultilevel"/>
    <w:tmpl w:val="C3E4B5BC"/>
    <w:lvl w:ilvl="0" w:tplc="4A10D28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BC87B6C"/>
    <w:multiLevelType w:val="hybridMultilevel"/>
    <w:tmpl w:val="C2F827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F8019B0"/>
    <w:multiLevelType w:val="hybridMultilevel"/>
    <w:tmpl w:val="7A0E114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2F"/>
    <w:rsid w:val="0000020D"/>
    <w:rsid w:val="000279FE"/>
    <w:rsid w:val="0004085C"/>
    <w:rsid w:val="0006304C"/>
    <w:rsid w:val="00091CE7"/>
    <w:rsid w:val="0016156C"/>
    <w:rsid w:val="00173CD3"/>
    <w:rsid w:val="00211BD3"/>
    <w:rsid w:val="002177F1"/>
    <w:rsid w:val="00294375"/>
    <w:rsid w:val="002A2028"/>
    <w:rsid w:val="00506F42"/>
    <w:rsid w:val="00544926"/>
    <w:rsid w:val="0054672D"/>
    <w:rsid w:val="00563281"/>
    <w:rsid w:val="00564C8C"/>
    <w:rsid w:val="00606E18"/>
    <w:rsid w:val="00661771"/>
    <w:rsid w:val="00682765"/>
    <w:rsid w:val="00684C2C"/>
    <w:rsid w:val="006A6F6B"/>
    <w:rsid w:val="0070185B"/>
    <w:rsid w:val="007210F2"/>
    <w:rsid w:val="007608CB"/>
    <w:rsid w:val="00846863"/>
    <w:rsid w:val="00870734"/>
    <w:rsid w:val="009107CB"/>
    <w:rsid w:val="009114F3"/>
    <w:rsid w:val="00950DE2"/>
    <w:rsid w:val="009674A3"/>
    <w:rsid w:val="009A683B"/>
    <w:rsid w:val="009D5485"/>
    <w:rsid w:val="00A42C54"/>
    <w:rsid w:val="00AC1052"/>
    <w:rsid w:val="00B30246"/>
    <w:rsid w:val="00B50A5E"/>
    <w:rsid w:val="00BB375A"/>
    <w:rsid w:val="00BD3F18"/>
    <w:rsid w:val="00C06E95"/>
    <w:rsid w:val="00C71C7D"/>
    <w:rsid w:val="00CB3B9A"/>
    <w:rsid w:val="00CF322F"/>
    <w:rsid w:val="00CF5DD1"/>
    <w:rsid w:val="00D11728"/>
    <w:rsid w:val="00EB72A7"/>
    <w:rsid w:val="00F53211"/>
    <w:rsid w:val="00F547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1E18"/>
  <w15:chartTrackingRefBased/>
  <w15:docId w15:val="{CE28EDFD-0942-4EF8-8FC1-00F8868C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E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322F"/>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1"/>
    <w:qFormat/>
    <w:rsid w:val="00091CE7"/>
    <w:pPr>
      <w:widowControl w:val="0"/>
      <w:spacing w:after="0" w:line="240" w:lineRule="auto"/>
      <w:ind w:left="101"/>
    </w:pPr>
    <w:rPr>
      <w:sz w:val="24"/>
      <w:szCs w:val="24"/>
      <w:lang w:val="en-US"/>
    </w:rPr>
  </w:style>
  <w:style w:type="character" w:customStyle="1" w:styleId="TextoindependienteCar">
    <w:name w:val="Texto independiente Car"/>
    <w:link w:val="Textoindependiente"/>
    <w:uiPriority w:val="1"/>
    <w:rsid w:val="00091CE7"/>
    <w:rPr>
      <w:rFonts w:ascii="Calibri" w:eastAsia="Calibri" w:hAnsi="Calibri" w:cs="Times New Roman"/>
      <w:sz w:val="24"/>
      <w:szCs w:val="24"/>
      <w:lang w:val="en-US"/>
    </w:rPr>
  </w:style>
  <w:style w:type="paragraph" w:styleId="Prrafodelista">
    <w:name w:val="List Paragraph"/>
    <w:basedOn w:val="Normal"/>
    <w:uiPriority w:val="34"/>
    <w:qFormat/>
    <w:rsid w:val="00563281"/>
    <w:pPr>
      <w:widowControl w:val="0"/>
      <w:spacing w:after="0" w:line="240" w:lineRule="auto"/>
    </w:pPr>
  </w:style>
  <w:style w:type="paragraph" w:styleId="Encabezado">
    <w:name w:val="header"/>
    <w:basedOn w:val="Normal"/>
    <w:link w:val="EncabezadoCar"/>
    <w:uiPriority w:val="99"/>
    <w:unhideWhenUsed/>
    <w:rsid w:val="006A6F6B"/>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A6F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F61F-9F44-475F-B5A5-C2E8754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Lemus Motores</cp:lastModifiedBy>
  <cp:revision>2</cp:revision>
  <dcterms:created xsi:type="dcterms:W3CDTF">2023-02-23T19:23:00Z</dcterms:created>
  <dcterms:modified xsi:type="dcterms:W3CDTF">2023-02-23T19:23:00Z</dcterms:modified>
</cp:coreProperties>
</file>